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A27B75" w:rsidRPr="00FE3696" w:rsidTr="00543F16">
        <w:trPr>
          <w:trHeight w:val="477"/>
          <w:jc w:val="center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FE3696" w:rsidRDefault="004B0518" w:rsidP="008C211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B0518">
              <w:rPr>
                <w:rFonts w:asciiTheme="minorEastAsia" w:hAnsiTheme="minorEastAsia" w:cs="宋体"/>
                <w:szCs w:val="21"/>
              </w:rPr>
              <w:t>Product name and model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FE3696" w:rsidRDefault="00B93A3A" w:rsidP="004B0518">
            <w:pPr>
              <w:pStyle w:val="a5"/>
              <w:spacing w:line="480" w:lineRule="auto"/>
              <w:ind w:leftChars="-73" w:left="-153" w:firstLineChars="850" w:firstLine="1785"/>
              <w:rPr>
                <w:rFonts w:asciiTheme="minorEastAsia" w:eastAsiaTheme="minorEastAsia" w:hAnsiTheme="minorEastAsia"/>
                <w:szCs w:val="21"/>
              </w:rPr>
            </w:pPr>
            <w:r w:rsidRPr="00B93A3A">
              <w:rPr>
                <w:rFonts w:asciiTheme="minorEastAsia" w:eastAsiaTheme="minorEastAsia" w:hAnsiTheme="minorEastAsia"/>
                <w:szCs w:val="21"/>
              </w:rPr>
              <w:t>Thin high pixel autofocus motor</w:t>
            </w:r>
            <w:bookmarkStart w:id="0" w:name="_GoBack"/>
            <w:bookmarkEnd w:id="0"/>
          </w:p>
        </w:tc>
      </w:tr>
      <w:tr w:rsidR="00A27B75" w:rsidRPr="00FE3696" w:rsidTr="00543F16">
        <w:trPr>
          <w:trHeight w:val="1470"/>
          <w:jc w:val="center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FE3696" w:rsidRDefault="004B0518" w:rsidP="008C211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B0518">
              <w:rPr>
                <w:rFonts w:asciiTheme="minorEastAsia" w:hAnsiTheme="minorEastAsia"/>
                <w:szCs w:val="21"/>
              </w:rPr>
              <w:t>Main technical performance index of the product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0518" w:rsidRDefault="004B0518" w:rsidP="004B0518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4B0518" w:rsidRPr="004B0518" w:rsidRDefault="004B0518" w:rsidP="004B0518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B0518">
              <w:rPr>
                <w:rFonts w:asciiTheme="minorEastAsia" w:eastAsiaTheme="minorEastAsia" w:hAnsiTheme="minorEastAsia" w:cs="宋体"/>
                <w:szCs w:val="21"/>
              </w:rPr>
              <w:t>Function: Auto Focus</w:t>
            </w:r>
          </w:p>
          <w:p w:rsidR="00A27B75" w:rsidRPr="00FE3696" w:rsidRDefault="004B0518" w:rsidP="004B0518">
            <w:pPr>
              <w:pStyle w:val="a5"/>
              <w:widowControl/>
              <w:snapToGrid w:val="0"/>
              <w:spacing w:line="240" w:lineRule="atLeast"/>
              <w:ind w:firstLineChars="650" w:firstLine="1365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B0518">
              <w:rPr>
                <w:rFonts w:asciiTheme="minorEastAsia" w:eastAsiaTheme="minorEastAsia" w:hAnsiTheme="minorEastAsia" w:cs="宋体"/>
                <w:szCs w:val="21"/>
              </w:rPr>
              <w:t>Suitable pixel: 16M</w:t>
            </w:r>
          </w:p>
        </w:tc>
      </w:tr>
      <w:tr w:rsidR="00A27B75" w:rsidRPr="00FE3696" w:rsidTr="00543F16">
        <w:trPr>
          <w:trHeight w:val="2604"/>
          <w:jc w:val="center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18" w:rsidRPr="004B0518" w:rsidRDefault="004B0518" w:rsidP="004B05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0518">
              <w:rPr>
                <w:rFonts w:asciiTheme="minorEastAsia" w:hAnsiTheme="minorEastAsia"/>
                <w:szCs w:val="21"/>
              </w:rPr>
              <w:t>Compared with old products</w:t>
            </w:r>
          </w:p>
          <w:p w:rsidR="00A27B75" w:rsidRPr="00FE3696" w:rsidRDefault="004B0518" w:rsidP="004B05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0518">
              <w:rPr>
                <w:rFonts w:asciiTheme="minorEastAsia" w:hAnsiTheme="minorEastAsia"/>
                <w:szCs w:val="21"/>
              </w:rPr>
              <w:t>(structure, technology, process, performance, use function)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0518" w:rsidRPr="00FE3696" w:rsidRDefault="004B0518" w:rsidP="004B0518">
            <w:pPr>
              <w:snapToGrid w:val="0"/>
              <w:spacing w:afterLines="50" w:after="156"/>
              <w:ind w:firstLineChars="195" w:firstLine="409"/>
              <w:jc w:val="left"/>
              <w:rPr>
                <w:rFonts w:asciiTheme="minorEastAsia" w:hAnsiTheme="minorEastAsia" w:cs="宋体"/>
                <w:szCs w:val="21"/>
              </w:rPr>
            </w:pPr>
            <w:r w:rsidRPr="004B0518">
              <w:rPr>
                <w:rFonts w:asciiTheme="minorEastAsia" w:hAnsiTheme="minorEastAsia" w:cs="宋体"/>
                <w:szCs w:val="21"/>
              </w:rPr>
              <w:t>As the pixel of the handset becomes higher, the shape of the motor increases. The same pixel, the design of this motor is relatively small.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266"/>
              <w:gridCol w:w="2157"/>
              <w:gridCol w:w="2257"/>
              <w:gridCol w:w="1814"/>
            </w:tblGrid>
            <w:tr w:rsidR="00551F81" w:rsidRPr="00FE3696" w:rsidTr="004D70DC">
              <w:tc>
                <w:tcPr>
                  <w:tcW w:w="770" w:type="dxa"/>
                  <w:vAlign w:val="center"/>
                </w:tcPr>
                <w:p w:rsidR="00551F81" w:rsidRPr="00FE3696" w:rsidRDefault="00551F81" w:rsidP="00551F81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2222" w:type="dxa"/>
                </w:tcPr>
                <w:p w:rsidR="00551F81" w:rsidRPr="00FE3696" w:rsidRDefault="00DB1B58" w:rsidP="00823EA9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DB1B58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Old products</w:t>
                  </w:r>
                </w:p>
              </w:tc>
              <w:tc>
                <w:tcPr>
                  <w:tcW w:w="2314" w:type="dxa"/>
                </w:tcPr>
                <w:p w:rsidR="00551F81" w:rsidRPr="00FE3696" w:rsidRDefault="00DB1B58" w:rsidP="00823EA9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N</w:t>
                  </w:r>
                  <w:r w:rsidRPr="00DB1B58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ew product</w:t>
                  </w:r>
                </w:p>
              </w:tc>
              <w:tc>
                <w:tcPr>
                  <w:tcW w:w="1847" w:type="dxa"/>
                </w:tcPr>
                <w:p w:rsidR="00551F81" w:rsidRPr="00FE3696" w:rsidRDefault="00DB1B58" w:rsidP="00823EA9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U</w:t>
                  </w:r>
                  <w:r w:rsidRPr="00DB1B58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tility</w:t>
                  </w:r>
                </w:p>
              </w:tc>
            </w:tr>
            <w:tr w:rsidR="00551F81" w:rsidRPr="00FE3696" w:rsidTr="004D70DC">
              <w:tc>
                <w:tcPr>
                  <w:tcW w:w="770" w:type="dxa"/>
                  <w:vAlign w:val="center"/>
                </w:tcPr>
                <w:p w:rsidR="008C2A45" w:rsidRPr="008C2A45" w:rsidRDefault="008C2A45" w:rsidP="008C2A45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S</w:t>
                  </w:r>
                  <w:r w:rsidRPr="008C2A45">
                    <w:rPr>
                      <w:rFonts w:asciiTheme="minorEastAsia" w:hAnsiTheme="minorEastAsia" w:cs="宋体"/>
                      <w:szCs w:val="21"/>
                    </w:rPr>
                    <w:t>tructure</w:t>
                  </w:r>
                </w:p>
                <w:p w:rsidR="00551F81" w:rsidRPr="00FE3696" w:rsidRDefault="008C2A45" w:rsidP="008C2A45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8C2A45">
                    <w:rPr>
                      <w:rFonts w:asciiTheme="minorEastAsia" w:hAnsiTheme="minorEastAsia" w:cs="宋体"/>
                      <w:szCs w:val="21"/>
                    </w:rPr>
                    <w:t>Design</w:t>
                  </w:r>
                </w:p>
              </w:tc>
              <w:tc>
                <w:tcPr>
                  <w:tcW w:w="2222" w:type="dxa"/>
                </w:tcPr>
                <w:p w:rsidR="008C2A45" w:rsidRPr="008C2A45" w:rsidRDefault="008C2A45" w:rsidP="008C2A45">
                  <w:pPr>
                    <w:snapToGrid w:val="0"/>
                    <w:ind w:firstLine="465"/>
                    <w:rPr>
                      <w:rFonts w:asciiTheme="minorEastAsia" w:hAnsiTheme="minorEastAsia" w:cs="宋体"/>
                      <w:szCs w:val="21"/>
                    </w:rPr>
                  </w:pPr>
                  <w:r w:rsidRPr="008C2A45">
                    <w:rPr>
                      <w:rFonts w:asciiTheme="minorEastAsia" w:hAnsiTheme="minorEastAsia" w:cs="宋体"/>
                      <w:szCs w:val="21"/>
                    </w:rPr>
                    <w:t>ordinary</w:t>
                  </w:r>
                </w:p>
                <w:p w:rsidR="00A80792" w:rsidRPr="00FE3696" w:rsidRDefault="008C2A45" w:rsidP="008C2A45">
                  <w:pPr>
                    <w:snapToGrid w:val="0"/>
                    <w:ind w:firstLine="465"/>
                    <w:rPr>
                      <w:rFonts w:asciiTheme="minorEastAsia" w:hAnsiTheme="minorEastAsia" w:cs="宋体"/>
                      <w:szCs w:val="21"/>
                    </w:rPr>
                  </w:pPr>
                  <w:r w:rsidRPr="008C2A45">
                    <w:rPr>
                      <w:rFonts w:asciiTheme="minorEastAsia" w:hAnsiTheme="minorEastAsia" w:cs="宋体"/>
                      <w:szCs w:val="21"/>
                    </w:rPr>
                    <w:t>10 components</w:t>
                  </w:r>
                </w:p>
              </w:tc>
              <w:tc>
                <w:tcPr>
                  <w:tcW w:w="2314" w:type="dxa"/>
                </w:tcPr>
                <w:p w:rsidR="008C2A45" w:rsidRPr="008C2A45" w:rsidRDefault="00671F05" w:rsidP="008C2A45">
                  <w:pPr>
                    <w:snapToGrid w:val="0"/>
                    <w:rPr>
                      <w:rFonts w:asciiTheme="minorEastAsia" w:hAnsiTheme="minorEastAsia" w:cs="宋体"/>
                      <w:szCs w:val="21"/>
                    </w:rPr>
                  </w:pPr>
                  <w:r w:rsidRPr="00FE3696">
                    <w:rPr>
                      <w:rFonts w:asciiTheme="minorEastAsia" w:hAnsiTheme="minorEastAsia" w:cs="宋体" w:hint="eastAsia"/>
                      <w:szCs w:val="21"/>
                    </w:rPr>
                    <w:t xml:space="preserve">   </w:t>
                  </w:r>
                  <w:r w:rsidR="008C2A45">
                    <w:rPr>
                      <w:rFonts w:asciiTheme="minorEastAsia" w:hAnsiTheme="minorEastAsia" w:cs="宋体" w:hint="eastAsia"/>
                      <w:szCs w:val="21"/>
                    </w:rPr>
                    <w:t xml:space="preserve">    </w:t>
                  </w:r>
                  <w:r w:rsidR="008C2A45" w:rsidRPr="008C2A45">
                    <w:rPr>
                      <w:rFonts w:asciiTheme="minorEastAsia" w:hAnsiTheme="minorEastAsia" w:cs="宋体"/>
                      <w:szCs w:val="21"/>
                    </w:rPr>
                    <w:t>Mid</w:t>
                  </w:r>
                </w:p>
                <w:p w:rsidR="00A80792" w:rsidRPr="00FE3696" w:rsidRDefault="008C2A45" w:rsidP="008C2A45">
                  <w:pPr>
                    <w:snapToGrid w:val="0"/>
                    <w:ind w:firstLineChars="150" w:firstLine="315"/>
                    <w:rPr>
                      <w:rFonts w:asciiTheme="minorEastAsia" w:hAnsiTheme="minorEastAsia" w:cs="宋体"/>
                      <w:szCs w:val="21"/>
                    </w:rPr>
                  </w:pPr>
                  <w:r w:rsidRPr="008C2A45">
                    <w:rPr>
                      <w:rFonts w:asciiTheme="minorEastAsia" w:hAnsiTheme="minorEastAsia" w:cs="宋体"/>
                      <w:szCs w:val="21"/>
                    </w:rPr>
                    <w:t>6 components</w:t>
                  </w:r>
                </w:p>
              </w:tc>
              <w:tc>
                <w:tcPr>
                  <w:tcW w:w="1847" w:type="dxa"/>
                </w:tcPr>
                <w:p w:rsidR="00551F81" w:rsidRPr="00FE3696" w:rsidRDefault="008C2A45" w:rsidP="008C2A45">
                  <w:pPr>
                    <w:snapToGrid w:val="0"/>
                    <w:ind w:leftChars="100" w:left="210" w:firstLineChars="100" w:firstLine="210"/>
                    <w:rPr>
                      <w:rFonts w:ascii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hAnsiTheme="minorEastAsia" w:cs="宋体"/>
                      <w:szCs w:val="21"/>
                    </w:rPr>
                    <w:t>Reduction group</w:t>
                  </w:r>
                  <w:r>
                    <w:rPr>
                      <w:rFonts w:asciiTheme="minorEastAsia" w:hAnsiTheme="minorEastAsia" w:cs="宋体" w:hint="eastAsia"/>
                      <w:szCs w:val="21"/>
                    </w:rPr>
                    <w:t xml:space="preserve"> </w:t>
                  </w:r>
                  <w:r w:rsidRPr="008C2A45">
                    <w:rPr>
                      <w:rFonts w:asciiTheme="minorEastAsia" w:hAnsiTheme="minorEastAsia" w:cs="宋体"/>
                      <w:szCs w:val="21"/>
                    </w:rPr>
                    <w:t>Loading procedure</w:t>
                  </w:r>
                </w:p>
              </w:tc>
            </w:tr>
            <w:tr w:rsidR="00551F81" w:rsidRPr="00FE3696" w:rsidTr="004D70DC">
              <w:tc>
                <w:tcPr>
                  <w:tcW w:w="770" w:type="dxa"/>
                  <w:vAlign w:val="center"/>
                </w:tcPr>
                <w:p w:rsidR="00551F81" w:rsidRPr="00FE3696" w:rsidRDefault="008C2A45" w:rsidP="00551F81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8C2A45">
                    <w:rPr>
                      <w:rFonts w:asciiTheme="minorEastAsia" w:hAnsiTheme="minorEastAsia" w:cs="宋体"/>
                      <w:szCs w:val="21"/>
                    </w:rPr>
                    <w:t>Technology</w:t>
                  </w:r>
                </w:p>
              </w:tc>
              <w:tc>
                <w:tcPr>
                  <w:tcW w:w="2222" w:type="dxa"/>
                </w:tcPr>
                <w:p w:rsidR="00DB1B58" w:rsidRDefault="00DB1B58" w:rsidP="00DB1B58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DB1B58">
                    <w:rPr>
                      <w:rFonts w:asciiTheme="minorEastAsia" w:hAnsiTheme="minorEastAsia" w:cs="宋体"/>
                      <w:szCs w:val="21"/>
                    </w:rPr>
                    <w:t xml:space="preserve">1. coil is separated from the carrier; </w:t>
                  </w:r>
                </w:p>
                <w:p w:rsidR="00DB1B58" w:rsidRDefault="00DB1B58" w:rsidP="00DB1B58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DB1B58">
                    <w:rPr>
                      <w:rFonts w:asciiTheme="minorEastAsia" w:hAnsiTheme="minorEastAsia" w:cs="宋体"/>
                      <w:szCs w:val="21"/>
                    </w:rPr>
                    <w:t>2. base is separated from the terminal;</w:t>
                  </w:r>
                </w:p>
                <w:p w:rsidR="00551F81" w:rsidRPr="00FE3696" w:rsidRDefault="00DB1B58" w:rsidP="00DB1B58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DB1B58">
                    <w:rPr>
                      <w:rFonts w:asciiTheme="minorEastAsia" w:hAnsiTheme="minorEastAsia" w:cs="宋体"/>
                      <w:szCs w:val="21"/>
                    </w:rPr>
                    <w:t xml:space="preserve">3.YOKE </w:t>
                  </w:r>
                  <w:r>
                    <w:rPr>
                      <w:rFonts w:asciiTheme="minorEastAsia" w:hAnsiTheme="minorEastAsia" w:cs="宋体" w:hint="eastAsia"/>
                      <w:szCs w:val="21"/>
                    </w:rPr>
                    <w:t>BASE</w:t>
                  </w:r>
                </w:p>
              </w:tc>
              <w:tc>
                <w:tcPr>
                  <w:tcW w:w="2314" w:type="dxa"/>
                </w:tcPr>
                <w:p w:rsidR="00DB1B58" w:rsidRPr="00DB1B58" w:rsidRDefault="004D70DC" w:rsidP="00DB1B58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FE3696">
                    <w:rPr>
                      <w:rFonts w:asciiTheme="minorEastAsia" w:hAnsiTheme="minorEastAsia" w:cs="宋体" w:hint="eastAsia"/>
                      <w:szCs w:val="21"/>
                    </w:rPr>
                    <w:t>。</w:t>
                  </w:r>
                  <w:r w:rsidR="00DB1B58" w:rsidRPr="00DB1B58">
                    <w:rPr>
                      <w:rFonts w:asciiTheme="minorEastAsia" w:hAnsiTheme="minorEastAsia" w:cs="宋体"/>
                      <w:szCs w:val="21"/>
                    </w:rPr>
                    <w:t>1. coil and carrier integrated;</w:t>
                  </w:r>
                </w:p>
                <w:p w:rsidR="00DB1B58" w:rsidRPr="00DB1B58" w:rsidRDefault="00DB1B58" w:rsidP="00DB1B58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DB1B58">
                    <w:rPr>
                      <w:rFonts w:asciiTheme="minorEastAsia" w:hAnsiTheme="minorEastAsia" w:cs="宋体"/>
                      <w:szCs w:val="21"/>
                    </w:rPr>
                    <w:t>2. base and carrier integration;</w:t>
                  </w:r>
                </w:p>
                <w:p w:rsidR="006012C5" w:rsidRPr="00FE3696" w:rsidRDefault="00DB1B58" w:rsidP="00DB1B58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DB1B58">
                    <w:rPr>
                      <w:rFonts w:asciiTheme="minorEastAsia" w:hAnsiTheme="minorEastAsia" w:cs="宋体"/>
                      <w:szCs w:val="21"/>
                    </w:rPr>
                    <w:t>3.YOKE four sinking</w:t>
                  </w:r>
                </w:p>
              </w:tc>
              <w:tc>
                <w:tcPr>
                  <w:tcW w:w="1847" w:type="dxa"/>
                </w:tcPr>
                <w:p w:rsidR="00551F81" w:rsidRPr="00FE3696" w:rsidRDefault="00DB1B58" w:rsidP="0046372C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DB1B58">
                    <w:rPr>
                      <w:rFonts w:asciiTheme="minorEastAsia" w:hAnsiTheme="minorEastAsia" w:cs="宋体"/>
                      <w:szCs w:val="21"/>
                    </w:rPr>
                    <w:t>Reduce assembly station, reduce bad operation and improve assembly yield;</w:t>
                  </w:r>
                </w:p>
              </w:tc>
            </w:tr>
            <w:tr w:rsidR="002F55A3" w:rsidRPr="00FE3696" w:rsidTr="004D70DC">
              <w:tc>
                <w:tcPr>
                  <w:tcW w:w="770" w:type="dxa"/>
                  <w:vAlign w:val="center"/>
                </w:tcPr>
                <w:p w:rsidR="002F55A3" w:rsidRPr="00FE3696" w:rsidRDefault="00DB1B58" w:rsidP="00551F81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DB1B58">
                    <w:rPr>
                      <w:rFonts w:asciiTheme="minorEastAsia" w:hAnsiTheme="minorEastAsia" w:cs="宋体"/>
                      <w:szCs w:val="21"/>
                    </w:rPr>
                    <w:t>Use function</w:t>
                  </w:r>
                </w:p>
              </w:tc>
              <w:tc>
                <w:tcPr>
                  <w:tcW w:w="2222" w:type="dxa"/>
                </w:tcPr>
                <w:p w:rsidR="002F55A3" w:rsidRPr="00FE3696" w:rsidRDefault="00DB1B58" w:rsidP="0046372C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DB1B58">
                    <w:rPr>
                      <w:rFonts w:asciiTheme="minorEastAsia" w:hAnsiTheme="minorEastAsia" w:cs="宋体"/>
                      <w:szCs w:val="21"/>
                    </w:rPr>
                    <w:t>Focus slow, power hungry</w:t>
                  </w:r>
                </w:p>
              </w:tc>
              <w:tc>
                <w:tcPr>
                  <w:tcW w:w="2314" w:type="dxa"/>
                </w:tcPr>
                <w:p w:rsidR="002F55A3" w:rsidRPr="00FE3696" w:rsidRDefault="00DB1B58" w:rsidP="0046372C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DB1B58">
                    <w:rPr>
                      <w:rFonts w:asciiTheme="minorEastAsia" w:hAnsiTheme="minorEastAsia" w:cs="宋体"/>
                      <w:szCs w:val="21"/>
                    </w:rPr>
                    <w:t>Focus fast and save current</w:t>
                  </w:r>
                </w:p>
              </w:tc>
              <w:tc>
                <w:tcPr>
                  <w:tcW w:w="1847" w:type="dxa"/>
                </w:tcPr>
                <w:p w:rsidR="002F55A3" w:rsidRPr="00FE3696" w:rsidRDefault="00DB1B58" w:rsidP="0046372C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DB1B58">
                    <w:rPr>
                      <w:rFonts w:asciiTheme="minorEastAsia" w:hAnsiTheme="minorEastAsia" w:cs="宋体"/>
                      <w:szCs w:val="21"/>
                    </w:rPr>
                    <w:t>Fast focusing speed</w:t>
                  </w:r>
                </w:p>
              </w:tc>
            </w:tr>
          </w:tbl>
          <w:p w:rsidR="00BF5E78" w:rsidRPr="00FE3696" w:rsidRDefault="00BF5E78" w:rsidP="00FE3696">
            <w:pPr>
              <w:snapToGrid w:val="0"/>
              <w:ind w:firstLineChars="146" w:firstLine="307"/>
              <w:jc w:val="left"/>
              <w:rPr>
                <w:rFonts w:asciiTheme="minorEastAsia" w:hAnsiTheme="minorEastAsia" w:cs="宋体"/>
                <w:szCs w:val="21"/>
                <w:lang w:eastAsia="zh-TW"/>
              </w:rPr>
            </w:pPr>
          </w:p>
        </w:tc>
      </w:tr>
    </w:tbl>
    <w:p w:rsidR="004C7F0F" w:rsidRPr="00BF2BE4" w:rsidRDefault="004C7F0F" w:rsidP="000A1D43">
      <w:pPr>
        <w:widowControl/>
        <w:jc w:val="left"/>
        <w:rPr>
          <w:rFonts w:ascii="宋体" w:hAnsi="宋体"/>
          <w:sz w:val="28"/>
          <w:szCs w:val="28"/>
        </w:rPr>
      </w:pPr>
    </w:p>
    <w:sectPr w:rsidR="004C7F0F" w:rsidRPr="00BF2BE4" w:rsidSect="00356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C7" w:rsidRDefault="000D3CC7" w:rsidP="004A36A0">
      <w:r>
        <w:separator/>
      </w:r>
    </w:p>
  </w:endnote>
  <w:endnote w:type="continuationSeparator" w:id="0">
    <w:p w:rsidR="000D3CC7" w:rsidRDefault="000D3CC7" w:rsidP="004A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C7" w:rsidRDefault="000D3CC7" w:rsidP="004A36A0">
      <w:r>
        <w:separator/>
      </w:r>
    </w:p>
  </w:footnote>
  <w:footnote w:type="continuationSeparator" w:id="0">
    <w:p w:rsidR="000D3CC7" w:rsidRDefault="000D3CC7" w:rsidP="004A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F2"/>
    <w:rsid w:val="00001D0C"/>
    <w:rsid w:val="0000404E"/>
    <w:rsid w:val="00004FC9"/>
    <w:rsid w:val="00007D57"/>
    <w:rsid w:val="00010173"/>
    <w:rsid w:val="00012BC4"/>
    <w:rsid w:val="000200DF"/>
    <w:rsid w:val="0003685D"/>
    <w:rsid w:val="00046B1D"/>
    <w:rsid w:val="00055FEA"/>
    <w:rsid w:val="00073408"/>
    <w:rsid w:val="000752F3"/>
    <w:rsid w:val="00077AD6"/>
    <w:rsid w:val="000844C1"/>
    <w:rsid w:val="0008487E"/>
    <w:rsid w:val="00090BDB"/>
    <w:rsid w:val="000917D1"/>
    <w:rsid w:val="00096D02"/>
    <w:rsid w:val="000A1248"/>
    <w:rsid w:val="000A1D43"/>
    <w:rsid w:val="000A2E84"/>
    <w:rsid w:val="000A4164"/>
    <w:rsid w:val="000C6256"/>
    <w:rsid w:val="000D0B2A"/>
    <w:rsid w:val="000D3CC7"/>
    <w:rsid w:val="000E0425"/>
    <w:rsid w:val="000E6947"/>
    <w:rsid w:val="000F02F0"/>
    <w:rsid w:val="000F4B2D"/>
    <w:rsid w:val="000F54E2"/>
    <w:rsid w:val="001061DA"/>
    <w:rsid w:val="00114449"/>
    <w:rsid w:val="0012043F"/>
    <w:rsid w:val="00120A03"/>
    <w:rsid w:val="00126242"/>
    <w:rsid w:val="00126F0E"/>
    <w:rsid w:val="001308C4"/>
    <w:rsid w:val="001331EB"/>
    <w:rsid w:val="001347FD"/>
    <w:rsid w:val="001409E3"/>
    <w:rsid w:val="00151596"/>
    <w:rsid w:val="00152894"/>
    <w:rsid w:val="001536F2"/>
    <w:rsid w:val="00160701"/>
    <w:rsid w:val="00163919"/>
    <w:rsid w:val="00184797"/>
    <w:rsid w:val="0018561C"/>
    <w:rsid w:val="0019423A"/>
    <w:rsid w:val="001A52D5"/>
    <w:rsid w:val="001A6079"/>
    <w:rsid w:val="001A7D8E"/>
    <w:rsid w:val="001B424B"/>
    <w:rsid w:val="001C59E4"/>
    <w:rsid w:val="001C6C33"/>
    <w:rsid w:val="001D3148"/>
    <w:rsid w:val="001E5DFF"/>
    <w:rsid w:val="001E695F"/>
    <w:rsid w:val="001F362E"/>
    <w:rsid w:val="00200D28"/>
    <w:rsid w:val="00201FC0"/>
    <w:rsid w:val="00204BF2"/>
    <w:rsid w:val="00210D9C"/>
    <w:rsid w:val="002144D4"/>
    <w:rsid w:val="00216A7E"/>
    <w:rsid w:val="00234697"/>
    <w:rsid w:val="0024183A"/>
    <w:rsid w:val="002742B1"/>
    <w:rsid w:val="00280528"/>
    <w:rsid w:val="00287081"/>
    <w:rsid w:val="00290EB5"/>
    <w:rsid w:val="002934D3"/>
    <w:rsid w:val="002A533F"/>
    <w:rsid w:val="002B04E6"/>
    <w:rsid w:val="002B4619"/>
    <w:rsid w:val="002B6672"/>
    <w:rsid w:val="002C1CF0"/>
    <w:rsid w:val="002C7644"/>
    <w:rsid w:val="002D394B"/>
    <w:rsid w:val="002D3E1F"/>
    <w:rsid w:val="002E0C6D"/>
    <w:rsid w:val="002F55A3"/>
    <w:rsid w:val="003047DB"/>
    <w:rsid w:val="003058F9"/>
    <w:rsid w:val="00314E11"/>
    <w:rsid w:val="00330BC7"/>
    <w:rsid w:val="00331BA3"/>
    <w:rsid w:val="0034763E"/>
    <w:rsid w:val="00351586"/>
    <w:rsid w:val="003528DB"/>
    <w:rsid w:val="00352EAA"/>
    <w:rsid w:val="00356802"/>
    <w:rsid w:val="00364C3D"/>
    <w:rsid w:val="00394E05"/>
    <w:rsid w:val="003A01C2"/>
    <w:rsid w:val="003A6F3C"/>
    <w:rsid w:val="003B4971"/>
    <w:rsid w:val="003B782C"/>
    <w:rsid w:val="003E280C"/>
    <w:rsid w:val="004000BD"/>
    <w:rsid w:val="004023E7"/>
    <w:rsid w:val="00405787"/>
    <w:rsid w:val="00427655"/>
    <w:rsid w:val="00441B9C"/>
    <w:rsid w:val="0045678F"/>
    <w:rsid w:val="00461541"/>
    <w:rsid w:val="0046372C"/>
    <w:rsid w:val="0046462B"/>
    <w:rsid w:val="00474C4A"/>
    <w:rsid w:val="00476438"/>
    <w:rsid w:val="00477010"/>
    <w:rsid w:val="00477E43"/>
    <w:rsid w:val="00484D60"/>
    <w:rsid w:val="00495F57"/>
    <w:rsid w:val="004A36A0"/>
    <w:rsid w:val="004B0518"/>
    <w:rsid w:val="004B0FBA"/>
    <w:rsid w:val="004B10D0"/>
    <w:rsid w:val="004C7F0F"/>
    <w:rsid w:val="004D1DE9"/>
    <w:rsid w:val="004D2C73"/>
    <w:rsid w:val="004D70DC"/>
    <w:rsid w:val="004E389A"/>
    <w:rsid w:val="004F0F4B"/>
    <w:rsid w:val="004F5F63"/>
    <w:rsid w:val="0050074E"/>
    <w:rsid w:val="00506C63"/>
    <w:rsid w:val="0051210A"/>
    <w:rsid w:val="00513DD0"/>
    <w:rsid w:val="00516582"/>
    <w:rsid w:val="00516709"/>
    <w:rsid w:val="00520169"/>
    <w:rsid w:val="005242F2"/>
    <w:rsid w:val="00534FB2"/>
    <w:rsid w:val="00543F16"/>
    <w:rsid w:val="005467CD"/>
    <w:rsid w:val="00551EA3"/>
    <w:rsid w:val="00551F81"/>
    <w:rsid w:val="005606C3"/>
    <w:rsid w:val="00560F62"/>
    <w:rsid w:val="00576F34"/>
    <w:rsid w:val="00595E57"/>
    <w:rsid w:val="005A3AAB"/>
    <w:rsid w:val="005A3F6A"/>
    <w:rsid w:val="005C22C9"/>
    <w:rsid w:val="005C3FA2"/>
    <w:rsid w:val="005C4126"/>
    <w:rsid w:val="005C6A89"/>
    <w:rsid w:val="005D1ACD"/>
    <w:rsid w:val="005E7077"/>
    <w:rsid w:val="005F0DE1"/>
    <w:rsid w:val="005F4113"/>
    <w:rsid w:val="0060049D"/>
    <w:rsid w:val="006012C5"/>
    <w:rsid w:val="00601A99"/>
    <w:rsid w:val="00602988"/>
    <w:rsid w:val="00614A67"/>
    <w:rsid w:val="00615A83"/>
    <w:rsid w:val="00615AE8"/>
    <w:rsid w:val="00622732"/>
    <w:rsid w:val="00623473"/>
    <w:rsid w:val="00625241"/>
    <w:rsid w:val="00631793"/>
    <w:rsid w:val="0065449A"/>
    <w:rsid w:val="0065457C"/>
    <w:rsid w:val="00671F05"/>
    <w:rsid w:val="00672C72"/>
    <w:rsid w:val="006743EA"/>
    <w:rsid w:val="00677B72"/>
    <w:rsid w:val="006833C9"/>
    <w:rsid w:val="00683582"/>
    <w:rsid w:val="0068779F"/>
    <w:rsid w:val="00691C15"/>
    <w:rsid w:val="006A1546"/>
    <w:rsid w:val="006A7CCB"/>
    <w:rsid w:val="006B799E"/>
    <w:rsid w:val="006C2032"/>
    <w:rsid w:val="006D2E13"/>
    <w:rsid w:val="006D7416"/>
    <w:rsid w:val="006D7528"/>
    <w:rsid w:val="006F2BAA"/>
    <w:rsid w:val="006F59F8"/>
    <w:rsid w:val="00700A5D"/>
    <w:rsid w:val="00701ABC"/>
    <w:rsid w:val="00712C08"/>
    <w:rsid w:val="00714763"/>
    <w:rsid w:val="00715121"/>
    <w:rsid w:val="00715A63"/>
    <w:rsid w:val="00716578"/>
    <w:rsid w:val="00726825"/>
    <w:rsid w:val="00740C7F"/>
    <w:rsid w:val="00744A9A"/>
    <w:rsid w:val="00760501"/>
    <w:rsid w:val="0078006B"/>
    <w:rsid w:val="00785AB4"/>
    <w:rsid w:val="00790D4C"/>
    <w:rsid w:val="00795495"/>
    <w:rsid w:val="007B0112"/>
    <w:rsid w:val="007B0F79"/>
    <w:rsid w:val="007B10C1"/>
    <w:rsid w:val="007C18F3"/>
    <w:rsid w:val="007C1F51"/>
    <w:rsid w:val="007C62E6"/>
    <w:rsid w:val="007C7BF8"/>
    <w:rsid w:val="007D22C7"/>
    <w:rsid w:val="007D4E64"/>
    <w:rsid w:val="007E0192"/>
    <w:rsid w:val="00802303"/>
    <w:rsid w:val="008055EC"/>
    <w:rsid w:val="0081426C"/>
    <w:rsid w:val="008238FD"/>
    <w:rsid w:val="00823EA9"/>
    <w:rsid w:val="00826D7E"/>
    <w:rsid w:val="00836603"/>
    <w:rsid w:val="00841357"/>
    <w:rsid w:val="0085434B"/>
    <w:rsid w:val="00872048"/>
    <w:rsid w:val="00873444"/>
    <w:rsid w:val="00874180"/>
    <w:rsid w:val="00886A05"/>
    <w:rsid w:val="00891D84"/>
    <w:rsid w:val="008A14D7"/>
    <w:rsid w:val="008A4A74"/>
    <w:rsid w:val="008B6EA1"/>
    <w:rsid w:val="008C211D"/>
    <w:rsid w:val="008C2A45"/>
    <w:rsid w:val="008C50EC"/>
    <w:rsid w:val="008C53FE"/>
    <w:rsid w:val="008D054B"/>
    <w:rsid w:val="008D086F"/>
    <w:rsid w:val="008D2CE3"/>
    <w:rsid w:val="008D6486"/>
    <w:rsid w:val="008E4458"/>
    <w:rsid w:val="00900077"/>
    <w:rsid w:val="00905028"/>
    <w:rsid w:val="0090734F"/>
    <w:rsid w:val="00916236"/>
    <w:rsid w:val="00917652"/>
    <w:rsid w:val="009219C5"/>
    <w:rsid w:val="00921F26"/>
    <w:rsid w:val="00936B26"/>
    <w:rsid w:val="009469AC"/>
    <w:rsid w:val="0095774E"/>
    <w:rsid w:val="00961B6E"/>
    <w:rsid w:val="0096345F"/>
    <w:rsid w:val="00966955"/>
    <w:rsid w:val="0097046D"/>
    <w:rsid w:val="009718C1"/>
    <w:rsid w:val="00977520"/>
    <w:rsid w:val="009848F9"/>
    <w:rsid w:val="009919A6"/>
    <w:rsid w:val="00995A0F"/>
    <w:rsid w:val="009A50DE"/>
    <w:rsid w:val="009A6A90"/>
    <w:rsid w:val="009B74B8"/>
    <w:rsid w:val="009B770F"/>
    <w:rsid w:val="009C5805"/>
    <w:rsid w:val="009C6F53"/>
    <w:rsid w:val="009D310F"/>
    <w:rsid w:val="009E3358"/>
    <w:rsid w:val="009E38BD"/>
    <w:rsid w:val="009F41B7"/>
    <w:rsid w:val="009F4F95"/>
    <w:rsid w:val="00A04ECF"/>
    <w:rsid w:val="00A209CE"/>
    <w:rsid w:val="00A2380F"/>
    <w:rsid w:val="00A23EE8"/>
    <w:rsid w:val="00A27B75"/>
    <w:rsid w:val="00A27C5D"/>
    <w:rsid w:val="00A346CD"/>
    <w:rsid w:val="00A46CF7"/>
    <w:rsid w:val="00A56A7C"/>
    <w:rsid w:val="00A6073F"/>
    <w:rsid w:val="00A63456"/>
    <w:rsid w:val="00A80792"/>
    <w:rsid w:val="00A9584E"/>
    <w:rsid w:val="00AA29E8"/>
    <w:rsid w:val="00AA5D30"/>
    <w:rsid w:val="00AB31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B13098"/>
    <w:rsid w:val="00B27D20"/>
    <w:rsid w:val="00B32ED1"/>
    <w:rsid w:val="00B32F29"/>
    <w:rsid w:val="00B35EA8"/>
    <w:rsid w:val="00B37DAB"/>
    <w:rsid w:val="00B4345E"/>
    <w:rsid w:val="00B44066"/>
    <w:rsid w:val="00B5158C"/>
    <w:rsid w:val="00B53708"/>
    <w:rsid w:val="00B60F3E"/>
    <w:rsid w:val="00B84C34"/>
    <w:rsid w:val="00B9368E"/>
    <w:rsid w:val="00B93A3A"/>
    <w:rsid w:val="00BB05F7"/>
    <w:rsid w:val="00BB6E27"/>
    <w:rsid w:val="00BC481D"/>
    <w:rsid w:val="00BD179B"/>
    <w:rsid w:val="00BD4431"/>
    <w:rsid w:val="00BE48A0"/>
    <w:rsid w:val="00BF2B08"/>
    <w:rsid w:val="00BF2BE4"/>
    <w:rsid w:val="00BF44E5"/>
    <w:rsid w:val="00BF5E78"/>
    <w:rsid w:val="00BF6BEC"/>
    <w:rsid w:val="00C068F2"/>
    <w:rsid w:val="00C10923"/>
    <w:rsid w:val="00C12FBD"/>
    <w:rsid w:val="00C14852"/>
    <w:rsid w:val="00C17CA2"/>
    <w:rsid w:val="00C23D5E"/>
    <w:rsid w:val="00C25420"/>
    <w:rsid w:val="00C30492"/>
    <w:rsid w:val="00C3203C"/>
    <w:rsid w:val="00C37065"/>
    <w:rsid w:val="00C41D6F"/>
    <w:rsid w:val="00C44A59"/>
    <w:rsid w:val="00C45AC6"/>
    <w:rsid w:val="00C61AF0"/>
    <w:rsid w:val="00C96C54"/>
    <w:rsid w:val="00CB176C"/>
    <w:rsid w:val="00CC50CA"/>
    <w:rsid w:val="00CD032E"/>
    <w:rsid w:val="00CD0348"/>
    <w:rsid w:val="00CD1365"/>
    <w:rsid w:val="00CE5AD4"/>
    <w:rsid w:val="00CF0F58"/>
    <w:rsid w:val="00D004A6"/>
    <w:rsid w:val="00D05446"/>
    <w:rsid w:val="00D3240E"/>
    <w:rsid w:val="00D34007"/>
    <w:rsid w:val="00D36E6D"/>
    <w:rsid w:val="00D425BD"/>
    <w:rsid w:val="00D45358"/>
    <w:rsid w:val="00D53873"/>
    <w:rsid w:val="00D64334"/>
    <w:rsid w:val="00D64B36"/>
    <w:rsid w:val="00D65FFD"/>
    <w:rsid w:val="00D6619C"/>
    <w:rsid w:val="00D75145"/>
    <w:rsid w:val="00D76067"/>
    <w:rsid w:val="00D76B65"/>
    <w:rsid w:val="00D76F0F"/>
    <w:rsid w:val="00D81A2A"/>
    <w:rsid w:val="00D833C7"/>
    <w:rsid w:val="00D9379E"/>
    <w:rsid w:val="00DA4CF7"/>
    <w:rsid w:val="00DB1B58"/>
    <w:rsid w:val="00DB3F0A"/>
    <w:rsid w:val="00DB5D74"/>
    <w:rsid w:val="00DC1E11"/>
    <w:rsid w:val="00DC4F5F"/>
    <w:rsid w:val="00DC723D"/>
    <w:rsid w:val="00DD38DC"/>
    <w:rsid w:val="00DF09DC"/>
    <w:rsid w:val="00DF78F7"/>
    <w:rsid w:val="00E15FB6"/>
    <w:rsid w:val="00E3559B"/>
    <w:rsid w:val="00E37AAB"/>
    <w:rsid w:val="00E42EB0"/>
    <w:rsid w:val="00E4580E"/>
    <w:rsid w:val="00E466D8"/>
    <w:rsid w:val="00E518CD"/>
    <w:rsid w:val="00E5239C"/>
    <w:rsid w:val="00E62603"/>
    <w:rsid w:val="00E66E24"/>
    <w:rsid w:val="00E7161A"/>
    <w:rsid w:val="00E81E12"/>
    <w:rsid w:val="00E86816"/>
    <w:rsid w:val="00E92F54"/>
    <w:rsid w:val="00E972BE"/>
    <w:rsid w:val="00EB1022"/>
    <w:rsid w:val="00EB372A"/>
    <w:rsid w:val="00EB5691"/>
    <w:rsid w:val="00EC7BB5"/>
    <w:rsid w:val="00ED5A4E"/>
    <w:rsid w:val="00ED6925"/>
    <w:rsid w:val="00EE0CEE"/>
    <w:rsid w:val="00EE4D06"/>
    <w:rsid w:val="00EE58F4"/>
    <w:rsid w:val="00EF6914"/>
    <w:rsid w:val="00F13F4F"/>
    <w:rsid w:val="00F15967"/>
    <w:rsid w:val="00F22509"/>
    <w:rsid w:val="00F23628"/>
    <w:rsid w:val="00F445AE"/>
    <w:rsid w:val="00F5396C"/>
    <w:rsid w:val="00F56911"/>
    <w:rsid w:val="00F8256C"/>
    <w:rsid w:val="00F86907"/>
    <w:rsid w:val="00F91878"/>
    <w:rsid w:val="00F9630A"/>
    <w:rsid w:val="00FA2AAD"/>
    <w:rsid w:val="00FA2E44"/>
    <w:rsid w:val="00FC09E4"/>
    <w:rsid w:val="00FC15D1"/>
    <w:rsid w:val="00FC167C"/>
    <w:rsid w:val="00FC47BB"/>
    <w:rsid w:val="00FE3696"/>
    <w:rsid w:val="00FE509A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semiHidden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semiHidden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semiHidden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semiHidden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semiHidden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字符"/>
    <w:basedOn w:val="a0"/>
    <w:link w:val="a6"/>
    <w:uiPriority w:val="99"/>
    <w:semiHidden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semiHidden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字符"/>
    <w:basedOn w:val="a0"/>
    <w:link w:val="a7"/>
    <w:uiPriority w:val="99"/>
    <w:semiHidden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734</Characters>
  <Application>Microsoft Office Word</Application>
  <DocSecurity>0</DocSecurity>
  <Lines>6</Lines>
  <Paragraphs>1</Paragraphs>
  <ScaleCrop>false</ScaleCrop>
  <Company>P R C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2017-06-16T01:43:00Z</cp:lastPrinted>
  <dcterms:created xsi:type="dcterms:W3CDTF">2017-06-16T01:42:00Z</dcterms:created>
  <dcterms:modified xsi:type="dcterms:W3CDTF">2017-09-12T12:28:00Z</dcterms:modified>
</cp:coreProperties>
</file>