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9F" w:rsidRPr="009F79AA" w:rsidRDefault="00F6259F" w:rsidP="00F8194B">
      <w:pPr>
        <w:widowControl/>
        <w:snapToGrid w:val="0"/>
        <w:spacing w:line="240" w:lineRule="atLeast"/>
        <w:jc w:val="left"/>
        <w:rPr>
          <w:rFonts w:asciiTheme="minorEastAsia" w:hAnsiTheme="minorEastAsia" w:hint="eastAsia"/>
          <w:szCs w:val="21"/>
        </w:rPr>
      </w:pPr>
    </w:p>
    <w:p w:rsidR="00331FB4" w:rsidRDefault="00331FB4" w:rsidP="00F8194B">
      <w:pPr>
        <w:widowControl/>
        <w:snapToGrid w:val="0"/>
        <w:spacing w:line="240" w:lineRule="atLeast"/>
        <w:jc w:val="left"/>
        <w:rPr>
          <w:rFonts w:ascii="宋体" w:hAnsi="宋体"/>
          <w:sz w:val="24"/>
          <w:szCs w:val="24"/>
        </w:rPr>
      </w:pPr>
    </w:p>
    <w:tbl>
      <w:tblPr>
        <w:tblW w:w="9157" w:type="dxa"/>
        <w:jc w:val="center"/>
        <w:tblBorders>
          <w:top w:val="single" w:sz="4" w:space="0" w:color="auto"/>
          <w:left w:val="single" w:sz="4" w:space="0" w:color="auto"/>
          <w:bottom w:val="single" w:sz="4" w:space="0" w:color="auto"/>
          <w:right w:val="single" w:sz="4" w:space="0" w:color="auto"/>
        </w:tblBorders>
        <w:tblCellMar>
          <w:top w:w="75" w:type="dxa"/>
          <w:left w:w="75" w:type="dxa"/>
          <w:bottom w:w="75" w:type="dxa"/>
          <w:right w:w="75" w:type="dxa"/>
        </w:tblCellMar>
        <w:tblLook w:val="0000" w:firstRow="0" w:lastRow="0" w:firstColumn="0" w:lastColumn="0" w:noHBand="0" w:noVBand="0"/>
      </w:tblPr>
      <w:tblGrid>
        <w:gridCol w:w="1844"/>
        <w:gridCol w:w="7313"/>
      </w:tblGrid>
      <w:tr w:rsidR="00331FB4" w:rsidRPr="009F79AA" w:rsidTr="00D756F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331FB4" w:rsidRPr="009F79AA" w:rsidRDefault="008E1FA5" w:rsidP="00D756F7">
            <w:pPr>
              <w:snapToGrid w:val="0"/>
              <w:spacing w:line="240" w:lineRule="atLeast"/>
              <w:jc w:val="center"/>
              <w:rPr>
                <w:rFonts w:asciiTheme="minorEastAsia" w:hAnsiTheme="minorEastAsia"/>
                <w:szCs w:val="21"/>
              </w:rPr>
            </w:pPr>
            <w:r w:rsidRPr="008E1FA5">
              <w:rPr>
                <w:rFonts w:asciiTheme="minorEastAsia" w:hAnsiTheme="minorEastAsia"/>
                <w:szCs w:val="21"/>
              </w:rPr>
              <w:t>Product name and model</w:t>
            </w:r>
          </w:p>
        </w:tc>
        <w:tc>
          <w:tcPr>
            <w:tcW w:w="7313" w:type="dxa"/>
            <w:tcBorders>
              <w:top w:val="outset" w:sz="6" w:space="0" w:color="auto"/>
              <w:left w:val="outset" w:sz="6" w:space="0" w:color="auto"/>
              <w:bottom w:val="outset" w:sz="6" w:space="0" w:color="auto"/>
              <w:right w:val="outset" w:sz="6" w:space="0" w:color="auto"/>
            </w:tcBorders>
            <w:vAlign w:val="center"/>
          </w:tcPr>
          <w:p w:rsidR="00331FB4" w:rsidRPr="009F79AA" w:rsidRDefault="008E1FA5" w:rsidP="008E1FA5">
            <w:pPr>
              <w:pStyle w:val="a5"/>
              <w:snapToGrid w:val="0"/>
              <w:spacing w:line="240" w:lineRule="atLeast"/>
              <w:ind w:leftChars="-73" w:left="-153" w:firstLineChars="400" w:firstLine="840"/>
              <w:rPr>
                <w:rFonts w:asciiTheme="minorEastAsia" w:eastAsiaTheme="minorEastAsia" w:hAnsiTheme="minorEastAsia" w:cs="宋体"/>
                <w:szCs w:val="21"/>
              </w:rPr>
            </w:pPr>
            <w:proofErr w:type="spellStart"/>
            <w:r w:rsidRPr="008E1FA5">
              <w:rPr>
                <w:rFonts w:asciiTheme="minorEastAsia" w:eastAsiaTheme="minorEastAsia" w:hAnsiTheme="minorEastAsia" w:cs="宋体"/>
                <w:szCs w:val="21"/>
              </w:rPr>
              <w:t>Ultra thin</w:t>
            </w:r>
            <w:proofErr w:type="spellEnd"/>
            <w:r w:rsidRPr="008E1FA5">
              <w:rPr>
                <w:rFonts w:asciiTheme="minorEastAsia" w:eastAsiaTheme="minorEastAsia" w:hAnsiTheme="minorEastAsia" w:cs="宋体"/>
                <w:szCs w:val="21"/>
              </w:rPr>
              <w:t xml:space="preserve"> micro camera automatic focusing motor</w:t>
            </w:r>
          </w:p>
        </w:tc>
      </w:tr>
      <w:tr w:rsidR="00331FB4" w:rsidRPr="009F79AA" w:rsidTr="00D756F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331FB4" w:rsidRPr="009F79AA" w:rsidRDefault="008E1FA5" w:rsidP="00D756F7">
            <w:pPr>
              <w:snapToGrid w:val="0"/>
              <w:spacing w:line="240" w:lineRule="atLeast"/>
              <w:jc w:val="center"/>
              <w:rPr>
                <w:rFonts w:asciiTheme="minorEastAsia" w:hAnsiTheme="minorEastAsia"/>
                <w:szCs w:val="21"/>
              </w:rPr>
            </w:pPr>
            <w:r w:rsidRPr="008E1FA5">
              <w:rPr>
                <w:rFonts w:asciiTheme="minorEastAsia" w:hAnsiTheme="minorEastAsia"/>
                <w:szCs w:val="21"/>
              </w:rPr>
              <w:t>Main technical performance index of the product</w:t>
            </w:r>
          </w:p>
        </w:tc>
        <w:tc>
          <w:tcPr>
            <w:tcW w:w="7313" w:type="dxa"/>
            <w:tcBorders>
              <w:top w:val="outset" w:sz="6" w:space="0" w:color="auto"/>
              <w:left w:val="outset" w:sz="6" w:space="0" w:color="auto"/>
              <w:bottom w:val="outset" w:sz="6" w:space="0" w:color="auto"/>
              <w:right w:val="outset" w:sz="6" w:space="0" w:color="auto"/>
            </w:tcBorders>
          </w:tcPr>
          <w:p w:rsidR="008E1FA5" w:rsidRDefault="008E1FA5" w:rsidP="008E1FA5">
            <w:pPr>
              <w:pStyle w:val="a5"/>
              <w:widowControl/>
              <w:snapToGrid w:val="0"/>
              <w:spacing w:line="240" w:lineRule="atLeast"/>
              <w:ind w:leftChars="202" w:left="424" w:firstLineChars="250" w:firstLine="525"/>
              <w:jc w:val="left"/>
              <w:rPr>
                <w:rFonts w:asciiTheme="minorEastAsia" w:eastAsiaTheme="minorEastAsia" w:hAnsiTheme="minorEastAsia" w:cs="宋体" w:hint="eastAsia"/>
                <w:szCs w:val="21"/>
              </w:rPr>
            </w:pPr>
          </w:p>
          <w:p w:rsidR="008E1FA5" w:rsidRPr="008E1FA5" w:rsidRDefault="008E1FA5" w:rsidP="008E1FA5">
            <w:pPr>
              <w:pStyle w:val="a5"/>
              <w:widowControl/>
              <w:snapToGrid w:val="0"/>
              <w:spacing w:line="240" w:lineRule="atLeast"/>
              <w:ind w:leftChars="202" w:left="424" w:firstLineChars="250" w:firstLine="525"/>
              <w:jc w:val="left"/>
              <w:rPr>
                <w:rFonts w:asciiTheme="minorEastAsia" w:eastAsiaTheme="minorEastAsia" w:hAnsiTheme="minorEastAsia" w:cs="宋体"/>
                <w:szCs w:val="21"/>
              </w:rPr>
            </w:pPr>
            <w:r w:rsidRPr="008E1FA5">
              <w:rPr>
                <w:rFonts w:asciiTheme="minorEastAsia" w:eastAsiaTheme="minorEastAsia" w:hAnsiTheme="minorEastAsia" w:cs="宋体"/>
                <w:szCs w:val="21"/>
              </w:rPr>
              <w:t>Function: Auto Focus</w:t>
            </w:r>
          </w:p>
          <w:p w:rsidR="00331FB4" w:rsidRPr="009F79AA" w:rsidRDefault="008E1FA5" w:rsidP="008E1FA5">
            <w:pPr>
              <w:pStyle w:val="a5"/>
              <w:widowControl/>
              <w:snapToGrid w:val="0"/>
              <w:spacing w:line="240" w:lineRule="atLeast"/>
              <w:ind w:left="992" w:firstLineChars="0" w:firstLine="0"/>
              <w:jc w:val="left"/>
              <w:rPr>
                <w:rFonts w:asciiTheme="minorEastAsia" w:eastAsiaTheme="minorEastAsia" w:hAnsiTheme="minorEastAsia" w:cs="宋体"/>
                <w:kern w:val="2"/>
                <w:szCs w:val="21"/>
              </w:rPr>
            </w:pPr>
            <w:r w:rsidRPr="008E1FA5">
              <w:rPr>
                <w:rFonts w:asciiTheme="minorEastAsia" w:eastAsiaTheme="minorEastAsia" w:hAnsiTheme="minorEastAsia" w:cs="宋体"/>
                <w:szCs w:val="21"/>
              </w:rPr>
              <w:t>Suitable pixel: 8M</w:t>
            </w:r>
          </w:p>
        </w:tc>
      </w:tr>
      <w:tr w:rsidR="00331FB4" w:rsidRPr="009F79AA" w:rsidTr="00D756F7">
        <w:trPr>
          <w:trHeight w:val="1186"/>
          <w:jc w:val="center"/>
        </w:trPr>
        <w:tc>
          <w:tcPr>
            <w:tcW w:w="1844" w:type="dxa"/>
            <w:tcBorders>
              <w:top w:val="outset" w:sz="6" w:space="0" w:color="auto"/>
              <w:left w:val="outset" w:sz="6" w:space="0" w:color="auto"/>
              <w:bottom w:val="outset" w:sz="6" w:space="0" w:color="auto"/>
              <w:right w:val="outset" w:sz="6" w:space="0" w:color="auto"/>
            </w:tcBorders>
            <w:vAlign w:val="center"/>
          </w:tcPr>
          <w:p w:rsidR="008E1FA5" w:rsidRPr="008E1FA5" w:rsidRDefault="008E1FA5" w:rsidP="008E1FA5">
            <w:pPr>
              <w:snapToGrid w:val="0"/>
              <w:spacing w:line="240" w:lineRule="atLeast"/>
              <w:jc w:val="center"/>
              <w:rPr>
                <w:rFonts w:asciiTheme="minorEastAsia" w:hAnsiTheme="minorEastAsia"/>
                <w:szCs w:val="21"/>
              </w:rPr>
            </w:pPr>
            <w:r w:rsidRPr="008E1FA5">
              <w:rPr>
                <w:rFonts w:asciiTheme="minorEastAsia" w:hAnsiTheme="minorEastAsia"/>
                <w:szCs w:val="21"/>
              </w:rPr>
              <w:t>Compared with the old prod</w:t>
            </w:r>
            <w:r>
              <w:rPr>
                <w:rFonts w:asciiTheme="minorEastAsia" w:hAnsiTheme="minorEastAsia"/>
                <w:szCs w:val="21"/>
              </w:rPr>
              <w:t>ucts, what are the improvements</w:t>
            </w:r>
          </w:p>
          <w:p w:rsidR="00331FB4" w:rsidRPr="009F79AA" w:rsidRDefault="008E1FA5" w:rsidP="008E1FA5">
            <w:pPr>
              <w:snapToGrid w:val="0"/>
              <w:spacing w:line="240" w:lineRule="atLeast"/>
              <w:jc w:val="center"/>
              <w:rPr>
                <w:rFonts w:asciiTheme="minorEastAsia" w:hAnsiTheme="minorEastAsia"/>
                <w:szCs w:val="21"/>
              </w:rPr>
            </w:pPr>
            <w:r w:rsidRPr="008E1FA5">
              <w:rPr>
                <w:rFonts w:asciiTheme="minorEastAsia" w:hAnsiTheme="minorEastAsia"/>
                <w:szCs w:val="21"/>
              </w:rPr>
              <w:t>(structure, material, technology, process, performance, use function)</w:t>
            </w:r>
          </w:p>
        </w:tc>
        <w:tc>
          <w:tcPr>
            <w:tcW w:w="7313" w:type="dxa"/>
            <w:tcBorders>
              <w:top w:val="outset" w:sz="6" w:space="0" w:color="auto"/>
              <w:left w:val="outset" w:sz="6" w:space="0" w:color="auto"/>
              <w:bottom w:val="outset" w:sz="6" w:space="0" w:color="auto"/>
              <w:right w:val="outset" w:sz="6" w:space="0" w:color="auto"/>
            </w:tcBorders>
          </w:tcPr>
          <w:p w:rsidR="008E1FA5" w:rsidRPr="009F79AA" w:rsidRDefault="008E1FA5" w:rsidP="008E1FA5">
            <w:pPr>
              <w:snapToGrid w:val="0"/>
              <w:spacing w:afterLines="50" w:after="156" w:line="240" w:lineRule="atLeast"/>
              <w:ind w:firstLineChars="146" w:firstLine="307"/>
              <w:jc w:val="left"/>
              <w:rPr>
                <w:rFonts w:asciiTheme="minorEastAsia" w:hAnsiTheme="minorEastAsia" w:cs="宋体"/>
                <w:color w:val="000000" w:themeColor="text1"/>
                <w:szCs w:val="21"/>
              </w:rPr>
            </w:pPr>
            <w:r w:rsidRPr="008E1FA5">
              <w:rPr>
                <w:rFonts w:asciiTheme="minorEastAsia" w:hAnsiTheme="minorEastAsia" w:cs="宋体"/>
                <w:color w:val="000000" w:themeColor="text1"/>
                <w:szCs w:val="21"/>
              </w:rPr>
              <w:t>With the mobile phone, mobile phone screen to increase border narrowing in the camera to consider reducing the size camera autofocus motor at the same time to meet the demand of the new pixel, ultra-thin products miniature camera automatic focusing motor has the following improvement:</w:t>
            </w:r>
          </w:p>
          <w:tbl>
            <w:tblPr>
              <w:tblStyle w:val="a9"/>
              <w:tblW w:w="0" w:type="auto"/>
              <w:tblLook w:val="04A0" w:firstRow="1" w:lastRow="0" w:firstColumn="1" w:lastColumn="0" w:noHBand="0" w:noVBand="1"/>
            </w:tblPr>
            <w:tblGrid>
              <w:gridCol w:w="1371"/>
              <w:gridCol w:w="1886"/>
              <w:gridCol w:w="1968"/>
              <w:gridCol w:w="1928"/>
            </w:tblGrid>
            <w:tr w:rsidR="00331FB4" w:rsidRPr="009F79AA" w:rsidTr="00D756F7">
              <w:tc>
                <w:tcPr>
                  <w:tcW w:w="912" w:type="dxa"/>
                  <w:vAlign w:val="center"/>
                </w:tcPr>
                <w:p w:rsidR="00331FB4" w:rsidRPr="009F79AA" w:rsidRDefault="00331FB4" w:rsidP="00D756F7">
                  <w:pPr>
                    <w:snapToGrid w:val="0"/>
                    <w:spacing w:line="240" w:lineRule="atLeast"/>
                    <w:jc w:val="center"/>
                    <w:rPr>
                      <w:rFonts w:asciiTheme="minorEastAsia" w:hAnsiTheme="minorEastAsia" w:cs="宋体"/>
                      <w:szCs w:val="21"/>
                    </w:rPr>
                  </w:pPr>
                </w:p>
              </w:tc>
              <w:tc>
                <w:tcPr>
                  <w:tcW w:w="2080" w:type="dxa"/>
                </w:tcPr>
                <w:p w:rsidR="00331FB4" w:rsidRPr="009F79AA" w:rsidRDefault="008E1FA5" w:rsidP="00D756F7">
                  <w:pPr>
                    <w:snapToGrid w:val="0"/>
                    <w:spacing w:line="240" w:lineRule="atLeast"/>
                    <w:jc w:val="center"/>
                    <w:rPr>
                      <w:rFonts w:asciiTheme="minorEastAsia" w:hAnsiTheme="minorEastAsia" w:cs="宋体"/>
                      <w:szCs w:val="21"/>
                      <w:lang w:eastAsia="zh-TW"/>
                    </w:rPr>
                  </w:pPr>
                  <w:r w:rsidRPr="008E1FA5">
                    <w:rPr>
                      <w:rFonts w:asciiTheme="minorEastAsia" w:hAnsiTheme="minorEastAsia" w:cs="宋体"/>
                      <w:szCs w:val="21"/>
                      <w:lang w:eastAsia="zh-TW"/>
                    </w:rPr>
                    <w:t>Old products</w:t>
                  </w:r>
                </w:p>
              </w:tc>
              <w:tc>
                <w:tcPr>
                  <w:tcW w:w="2080" w:type="dxa"/>
                </w:tcPr>
                <w:p w:rsidR="00331FB4" w:rsidRPr="009F79AA" w:rsidRDefault="008E1FA5" w:rsidP="00D756F7">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N</w:t>
                  </w:r>
                  <w:r w:rsidRPr="008E1FA5">
                    <w:rPr>
                      <w:rFonts w:asciiTheme="minorEastAsia" w:hAnsiTheme="minorEastAsia" w:cs="宋体"/>
                      <w:szCs w:val="21"/>
                      <w:lang w:eastAsia="zh-TW"/>
                    </w:rPr>
                    <w:t>ew product</w:t>
                  </w:r>
                </w:p>
              </w:tc>
              <w:tc>
                <w:tcPr>
                  <w:tcW w:w="2081" w:type="dxa"/>
                </w:tcPr>
                <w:p w:rsidR="00331FB4" w:rsidRPr="009F79AA" w:rsidRDefault="008E1FA5" w:rsidP="00D756F7">
                  <w:pPr>
                    <w:snapToGrid w:val="0"/>
                    <w:spacing w:line="240" w:lineRule="atLeast"/>
                    <w:jc w:val="center"/>
                    <w:rPr>
                      <w:rFonts w:asciiTheme="minorEastAsia" w:hAnsiTheme="minorEastAsia" w:cs="宋体"/>
                      <w:szCs w:val="21"/>
                      <w:lang w:eastAsia="zh-TW"/>
                    </w:rPr>
                  </w:pPr>
                  <w:r>
                    <w:rPr>
                      <w:rFonts w:asciiTheme="minorEastAsia" w:hAnsiTheme="minorEastAsia" w:cs="宋体" w:hint="eastAsia"/>
                      <w:szCs w:val="21"/>
                    </w:rPr>
                    <w:t>U</w:t>
                  </w:r>
                  <w:r w:rsidRPr="008E1FA5">
                    <w:rPr>
                      <w:rFonts w:asciiTheme="minorEastAsia" w:hAnsiTheme="minorEastAsia" w:cs="宋体"/>
                      <w:szCs w:val="21"/>
                      <w:lang w:eastAsia="zh-TW"/>
                    </w:rPr>
                    <w:t>tility</w:t>
                  </w:r>
                </w:p>
              </w:tc>
            </w:tr>
            <w:tr w:rsidR="00331FB4" w:rsidRPr="009F79AA" w:rsidTr="00D756F7">
              <w:tc>
                <w:tcPr>
                  <w:tcW w:w="912" w:type="dxa"/>
                  <w:vAlign w:val="center"/>
                </w:tcPr>
                <w:p w:rsidR="00331FB4" w:rsidRPr="009F79AA" w:rsidRDefault="008E1FA5" w:rsidP="00D756F7">
                  <w:pPr>
                    <w:snapToGrid w:val="0"/>
                    <w:spacing w:line="240" w:lineRule="atLeast"/>
                    <w:jc w:val="center"/>
                    <w:rPr>
                      <w:rFonts w:asciiTheme="minorEastAsia" w:hAnsiTheme="minorEastAsia" w:cs="宋体"/>
                      <w:szCs w:val="21"/>
                    </w:rPr>
                  </w:pPr>
                  <w:r w:rsidRPr="008E1FA5">
                    <w:rPr>
                      <w:rFonts w:asciiTheme="minorEastAsia" w:hAnsiTheme="minorEastAsia" w:cs="宋体"/>
                      <w:szCs w:val="21"/>
                    </w:rPr>
                    <w:t>structure</w:t>
                  </w:r>
                </w:p>
              </w:tc>
              <w:tc>
                <w:tcPr>
                  <w:tcW w:w="2080" w:type="dxa"/>
                </w:tcPr>
                <w:p w:rsidR="008E1FA5" w:rsidRDefault="008E1FA5" w:rsidP="00D756F7">
                  <w:pPr>
                    <w:snapToGrid w:val="0"/>
                    <w:spacing w:line="240" w:lineRule="atLeast"/>
                    <w:jc w:val="left"/>
                    <w:rPr>
                      <w:rFonts w:asciiTheme="minorEastAsia" w:hAnsiTheme="minorEastAsia" w:cs="宋体" w:hint="eastAsia"/>
                      <w:szCs w:val="21"/>
                    </w:rPr>
                  </w:pPr>
                </w:p>
                <w:p w:rsidR="008E1FA5" w:rsidRDefault="008E1FA5" w:rsidP="00D756F7">
                  <w:pPr>
                    <w:snapToGrid w:val="0"/>
                    <w:spacing w:line="240" w:lineRule="atLeast"/>
                    <w:jc w:val="left"/>
                    <w:rPr>
                      <w:rFonts w:asciiTheme="minorEastAsia" w:hAnsiTheme="minorEastAsia" w:cs="宋体" w:hint="eastAsia"/>
                      <w:szCs w:val="21"/>
                    </w:rPr>
                  </w:pPr>
                </w:p>
                <w:p w:rsidR="00331FB4" w:rsidRPr="009F79AA" w:rsidRDefault="008E1FA5" w:rsidP="00D756F7">
                  <w:pPr>
                    <w:snapToGrid w:val="0"/>
                    <w:spacing w:line="240" w:lineRule="atLeast"/>
                    <w:jc w:val="left"/>
                    <w:rPr>
                      <w:rFonts w:asciiTheme="minorEastAsia" w:hAnsiTheme="minorEastAsia" w:cs="宋体"/>
                      <w:szCs w:val="21"/>
                    </w:rPr>
                  </w:pPr>
                  <w:r w:rsidRPr="008E1FA5">
                    <w:rPr>
                      <w:rFonts w:asciiTheme="minorEastAsia" w:hAnsiTheme="minorEastAsia" w:cs="宋体"/>
                      <w:szCs w:val="21"/>
                    </w:rPr>
                    <w:t>Shape / lens area ratio is 1.71:1</w:t>
                  </w:r>
                </w:p>
              </w:tc>
              <w:tc>
                <w:tcPr>
                  <w:tcW w:w="2080" w:type="dxa"/>
                </w:tcPr>
                <w:p w:rsidR="008E1FA5" w:rsidRPr="008E1FA5" w:rsidRDefault="008E1FA5" w:rsidP="008E1FA5">
                  <w:pPr>
                    <w:snapToGrid w:val="0"/>
                    <w:spacing w:line="240" w:lineRule="atLeast"/>
                    <w:jc w:val="left"/>
                    <w:rPr>
                      <w:rFonts w:asciiTheme="minorEastAsia" w:hAnsiTheme="minorEastAsia" w:cs="宋体"/>
                      <w:szCs w:val="21"/>
                      <w:lang w:eastAsia="zh-TW"/>
                    </w:rPr>
                  </w:pPr>
                  <w:r w:rsidRPr="008E1FA5">
                    <w:rPr>
                      <w:rFonts w:asciiTheme="minorEastAsia" w:hAnsiTheme="minorEastAsia" w:cs="宋体"/>
                      <w:szCs w:val="21"/>
                      <w:lang w:eastAsia="zh-TW"/>
                    </w:rPr>
                    <w:t>Shape / lens area ratio is 1.61:1</w:t>
                  </w:r>
                </w:p>
                <w:p w:rsidR="008E1FA5" w:rsidRPr="008E1FA5" w:rsidRDefault="008E1FA5" w:rsidP="008E1FA5">
                  <w:pPr>
                    <w:snapToGrid w:val="0"/>
                    <w:spacing w:line="240" w:lineRule="atLeast"/>
                    <w:jc w:val="left"/>
                    <w:rPr>
                      <w:rFonts w:asciiTheme="minorEastAsia" w:hAnsiTheme="minorEastAsia" w:cs="宋体"/>
                      <w:szCs w:val="21"/>
                      <w:lang w:eastAsia="zh-TW"/>
                    </w:rPr>
                  </w:pPr>
                  <w:r w:rsidRPr="008E1FA5">
                    <w:rPr>
                      <w:rFonts w:asciiTheme="minorEastAsia" w:hAnsiTheme="minorEastAsia" w:cs="宋体"/>
                      <w:szCs w:val="21"/>
                      <w:lang w:eastAsia="zh-TW"/>
                    </w:rPr>
                    <w:t>The design area of the structural section is reduced by 25% compared with the general design</w:t>
                  </w:r>
                </w:p>
                <w:p w:rsidR="00331FB4" w:rsidRPr="009F79AA" w:rsidRDefault="008E1FA5" w:rsidP="008E1FA5">
                  <w:pPr>
                    <w:snapToGrid w:val="0"/>
                    <w:spacing w:line="240" w:lineRule="atLeast"/>
                    <w:jc w:val="left"/>
                    <w:rPr>
                      <w:rFonts w:asciiTheme="minorEastAsia" w:hAnsiTheme="minorEastAsia" w:cs="宋体"/>
                      <w:szCs w:val="21"/>
                      <w:lang w:eastAsia="zh-TW"/>
                    </w:rPr>
                  </w:pPr>
                  <w:r w:rsidRPr="008E1FA5">
                    <w:rPr>
                      <w:rFonts w:asciiTheme="minorEastAsia" w:hAnsiTheme="minorEastAsia" w:cs="宋体"/>
                      <w:szCs w:val="21"/>
                      <w:lang w:eastAsia="zh-TW"/>
                    </w:rPr>
                    <w:t>The height of the product decreased by 26% compared with the same type</w:t>
                  </w:r>
                </w:p>
              </w:tc>
              <w:tc>
                <w:tcPr>
                  <w:tcW w:w="2081" w:type="dxa"/>
                </w:tcPr>
                <w:p w:rsidR="008E1FA5" w:rsidRDefault="008E1FA5" w:rsidP="00D756F7">
                  <w:pPr>
                    <w:snapToGrid w:val="0"/>
                    <w:spacing w:line="240" w:lineRule="atLeast"/>
                    <w:jc w:val="left"/>
                    <w:rPr>
                      <w:rFonts w:asciiTheme="minorEastAsia" w:hAnsiTheme="minorEastAsia" w:cs="宋体" w:hint="eastAsia"/>
                      <w:szCs w:val="21"/>
                    </w:rPr>
                  </w:pPr>
                </w:p>
                <w:p w:rsidR="00331FB4" w:rsidRPr="009F79AA" w:rsidRDefault="008E1FA5" w:rsidP="00D756F7">
                  <w:pPr>
                    <w:snapToGrid w:val="0"/>
                    <w:spacing w:line="240" w:lineRule="atLeast"/>
                    <w:jc w:val="left"/>
                    <w:rPr>
                      <w:rFonts w:asciiTheme="minorEastAsia" w:hAnsiTheme="minorEastAsia" w:cs="宋体"/>
                      <w:szCs w:val="21"/>
                    </w:rPr>
                  </w:pPr>
                  <w:r w:rsidRPr="008E1FA5">
                    <w:rPr>
                      <w:rFonts w:asciiTheme="minorEastAsia" w:hAnsiTheme="minorEastAsia" w:cs="宋体"/>
                      <w:szCs w:val="21"/>
                    </w:rPr>
                    <w:t xml:space="preserve">Suitable for high </w:t>
                  </w:r>
                  <w:proofErr w:type="spellStart"/>
                  <w:r w:rsidRPr="008E1FA5">
                    <w:rPr>
                      <w:rFonts w:asciiTheme="minorEastAsia" w:hAnsiTheme="minorEastAsia" w:cs="宋体"/>
                      <w:szCs w:val="21"/>
                    </w:rPr>
                    <w:t>Zhanping</w:t>
                  </w:r>
                  <w:proofErr w:type="spellEnd"/>
                  <w:r w:rsidRPr="008E1FA5">
                    <w:rPr>
                      <w:rFonts w:asciiTheme="minorEastAsia" w:hAnsiTheme="minorEastAsia" w:cs="宋体"/>
                      <w:szCs w:val="21"/>
                    </w:rPr>
                    <w:t xml:space="preserve"> products than the mobile phone front camera application</w:t>
                  </w:r>
                </w:p>
              </w:tc>
            </w:tr>
            <w:tr w:rsidR="00331FB4" w:rsidRPr="009F79AA" w:rsidTr="00D756F7">
              <w:tc>
                <w:tcPr>
                  <w:tcW w:w="912" w:type="dxa"/>
                  <w:vAlign w:val="center"/>
                </w:tcPr>
                <w:p w:rsidR="00331FB4" w:rsidRPr="009F79AA" w:rsidRDefault="002C4ACC" w:rsidP="002C4ACC">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D</w:t>
                  </w:r>
                  <w:r w:rsidRPr="002C4ACC">
                    <w:rPr>
                      <w:rFonts w:asciiTheme="minorEastAsia" w:hAnsiTheme="minorEastAsia" w:cs="宋体"/>
                      <w:szCs w:val="21"/>
                    </w:rPr>
                    <w:t xml:space="preserve">esign </w:t>
                  </w:r>
                  <w:r>
                    <w:rPr>
                      <w:rFonts w:asciiTheme="minorEastAsia" w:hAnsiTheme="minorEastAsia" w:cs="宋体" w:hint="eastAsia"/>
                      <w:szCs w:val="21"/>
                    </w:rPr>
                    <w:t>T</w:t>
                  </w:r>
                  <w:r w:rsidRPr="002C4ACC">
                    <w:rPr>
                      <w:rFonts w:asciiTheme="minorEastAsia" w:hAnsiTheme="minorEastAsia" w:cs="宋体"/>
                      <w:szCs w:val="21"/>
                    </w:rPr>
                    <w:t>echnique</w:t>
                  </w:r>
                </w:p>
              </w:tc>
              <w:tc>
                <w:tcPr>
                  <w:tcW w:w="2080"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Conventional motor design</w:t>
                  </w:r>
                </w:p>
              </w:tc>
              <w:tc>
                <w:tcPr>
                  <w:tcW w:w="2080" w:type="dxa"/>
                </w:tcPr>
                <w:p w:rsidR="002C4ACC" w:rsidRPr="002C4ACC" w:rsidRDefault="002C4ACC" w:rsidP="002C4ACC">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Miniaturization design of structure</w:t>
                  </w:r>
                </w:p>
                <w:p w:rsidR="00331FB4" w:rsidRPr="009F79AA" w:rsidRDefault="002C4ACC" w:rsidP="002C4ACC">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Decrease in number of parts</w:t>
                  </w:r>
                </w:p>
              </w:tc>
              <w:tc>
                <w:tcPr>
                  <w:tcW w:w="2081" w:type="dxa"/>
                </w:tcPr>
                <w:p w:rsidR="00565B21" w:rsidRDefault="00565B21" w:rsidP="00565B21">
                  <w:pPr>
                    <w:snapToGrid w:val="0"/>
                    <w:spacing w:line="240" w:lineRule="atLeast"/>
                    <w:jc w:val="left"/>
                    <w:rPr>
                      <w:rFonts w:asciiTheme="minorEastAsia" w:hAnsiTheme="minorEastAsia" w:cs="宋体" w:hint="eastAsia"/>
                      <w:szCs w:val="21"/>
                    </w:rPr>
                  </w:pPr>
                </w:p>
                <w:p w:rsidR="00565B21" w:rsidRDefault="00565B21" w:rsidP="00565B21">
                  <w:pPr>
                    <w:snapToGrid w:val="0"/>
                    <w:spacing w:line="240" w:lineRule="atLeast"/>
                    <w:jc w:val="left"/>
                    <w:rPr>
                      <w:rFonts w:asciiTheme="minorEastAsia" w:hAnsiTheme="minorEastAsia" w:cs="宋体" w:hint="eastAsia"/>
                      <w:szCs w:val="21"/>
                    </w:rPr>
                  </w:pPr>
                </w:p>
                <w:p w:rsidR="00331FB4" w:rsidRPr="00565B21" w:rsidRDefault="00565B21" w:rsidP="00565B21">
                  <w:pPr>
                    <w:snapToGrid w:val="0"/>
                    <w:spacing w:line="240" w:lineRule="atLeast"/>
                    <w:ind w:firstLineChars="50" w:firstLine="105"/>
                    <w:jc w:val="left"/>
                    <w:rPr>
                      <w:rFonts w:asciiTheme="minorEastAsia" w:hAnsiTheme="minorEastAsia" w:cs="宋体" w:hint="eastAsia"/>
                      <w:szCs w:val="21"/>
                    </w:rPr>
                  </w:pPr>
                  <w:r>
                    <w:rPr>
                      <w:rFonts w:asciiTheme="minorEastAsia" w:hAnsiTheme="minorEastAsia" w:cs="宋体" w:hint="eastAsia"/>
                      <w:szCs w:val="21"/>
                    </w:rPr>
                    <w:t>N</w:t>
                  </w:r>
                  <w:bookmarkStart w:id="0" w:name="_GoBack"/>
                  <w:r>
                    <w:rPr>
                      <w:rFonts w:asciiTheme="minorEastAsia" w:hAnsiTheme="minorEastAsia" w:cs="宋体" w:hint="eastAsia"/>
                      <w:szCs w:val="21"/>
                    </w:rPr>
                    <w:t>OT SUPPORT</w:t>
                  </w:r>
                  <w:bookmarkEnd w:id="0"/>
                </w:p>
              </w:tc>
            </w:tr>
            <w:tr w:rsidR="00331FB4" w:rsidRPr="009F79AA" w:rsidTr="00D756F7">
              <w:tc>
                <w:tcPr>
                  <w:tcW w:w="912" w:type="dxa"/>
                  <w:vAlign w:val="center"/>
                </w:tcPr>
                <w:p w:rsidR="00331FB4" w:rsidRPr="009F79AA" w:rsidRDefault="002C4ACC" w:rsidP="00D756F7">
                  <w:pPr>
                    <w:snapToGrid w:val="0"/>
                    <w:spacing w:line="240" w:lineRule="atLeast"/>
                    <w:jc w:val="center"/>
                    <w:rPr>
                      <w:rFonts w:asciiTheme="minorEastAsia" w:hAnsiTheme="minorEastAsia" w:cs="宋体"/>
                      <w:szCs w:val="21"/>
                    </w:rPr>
                  </w:pPr>
                  <w:r>
                    <w:rPr>
                      <w:rFonts w:asciiTheme="minorEastAsia" w:hAnsiTheme="minorEastAsia" w:cs="宋体" w:hint="eastAsia"/>
                      <w:szCs w:val="21"/>
                    </w:rPr>
                    <w:t>P</w:t>
                  </w:r>
                  <w:r w:rsidRPr="002C4ACC">
                    <w:rPr>
                      <w:rFonts w:asciiTheme="minorEastAsia" w:hAnsiTheme="minorEastAsia" w:cs="宋体"/>
                      <w:szCs w:val="21"/>
                    </w:rPr>
                    <w:t>erformance</w:t>
                  </w:r>
                </w:p>
              </w:tc>
              <w:tc>
                <w:tcPr>
                  <w:tcW w:w="2080"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Conventional performance</w:t>
                  </w:r>
                </w:p>
              </w:tc>
              <w:tc>
                <w:tcPr>
                  <w:tcW w:w="2080"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Small size with big lens</w:t>
                  </w:r>
                </w:p>
              </w:tc>
              <w:tc>
                <w:tcPr>
                  <w:tcW w:w="2081"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Meet the pixel and provide focus function</w:t>
                  </w:r>
                </w:p>
              </w:tc>
            </w:tr>
            <w:tr w:rsidR="00331FB4" w:rsidRPr="009F79AA" w:rsidTr="00D756F7">
              <w:tc>
                <w:tcPr>
                  <w:tcW w:w="912" w:type="dxa"/>
                  <w:vAlign w:val="center"/>
                </w:tcPr>
                <w:p w:rsidR="00331FB4" w:rsidRPr="009F79AA" w:rsidRDefault="002C4ACC" w:rsidP="00D756F7">
                  <w:pPr>
                    <w:snapToGrid w:val="0"/>
                    <w:spacing w:line="240" w:lineRule="atLeast"/>
                    <w:jc w:val="center"/>
                    <w:rPr>
                      <w:rFonts w:asciiTheme="minorEastAsia" w:hAnsiTheme="minorEastAsia" w:cs="宋体"/>
                      <w:szCs w:val="21"/>
                    </w:rPr>
                  </w:pPr>
                  <w:r w:rsidRPr="002C4ACC">
                    <w:rPr>
                      <w:rFonts w:asciiTheme="minorEastAsia" w:hAnsiTheme="minorEastAsia" w:cs="宋体"/>
                      <w:szCs w:val="21"/>
                    </w:rPr>
                    <w:t>Use function</w:t>
                  </w:r>
                </w:p>
              </w:tc>
              <w:tc>
                <w:tcPr>
                  <w:tcW w:w="2080"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Large size, proximity antenna configuration is easy to interfere with antenna signals</w:t>
                  </w:r>
                </w:p>
              </w:tc>
              <w:tc>
                <w:tcPr>
                  <w:tcW w:w="2080"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Small size, close to the antenna configuration, reduce interference antenna signal</w:t>
                  </w:r>
                </w:p>
              </w:tc>
              <w:tc>
                <w:tcPr>
                  <w:tcW w:w="2081" w:type="dxa"/>
                </w:tcPr>
                <w:p w:rsidR="00331FB4" w:rsidRPr="009F79AA" w:rsidRDefault="002C4ACC" w:rsidP="00D756F7">
                  <w:pPr>
                    <w:snapToGrid w:val="0"/>
                    <w:spacing w:line="240" w:lineRule="atLeast"/>
                    <w:jc w:val="left"/>
                    <w:rPr>
                      <w:rFonts w:asciiTheme="minorEastAsia" w:hAnsiTheme="minorEastAsia" w:cs="宋体"/>
                      <w:szCs w:val="21"/>
                    </w:rPr>
                  </w:pPr>
                  <w:r w:rsidRPr="002C4ACC">
                    <w:rPr>
                      <w:rFonts w:asciiTheme="minorEastAsia" w:hAnsiTheme="minorEastAsia" w:cs="宋体"/>
                      <w:szCs w:val="21"/>
                    </w:rPr>
                    <w:t>Help to narrow the mobile phone frame, maintain good mobile communications quality, and with pre focus, clear video quality</w:t>
                  </w:r>
                </w:p>
              </w:tc>
            </w:tr>
          </w:tbl>
          <w:p w:rsidR="00331FB4" w:rsidRPr="009F79AA" w:rsidRDefault="00331FB4" w:rsidP="008E1FA5">
            <w:pPr>
              <w:snapToGrid w:val="0"/>
              <w:spacing w:afterLines="50" w:after="156" w:line="240" w:lineRule="atLeast"/>
              <w:ind w:firstLineChars="146" w:firstLine="307"/>
              <w:jc w:val="left"/>
              <w:rPr>
                <w:rFonts w:asciiTheme="minorEastAsia" w:hAnsiTheme="minorEastAsia" w:cs="宋体"/>
                <w:szCs w:val="21"/>
              </w:rPr>
            </w:pPr>
          </w:p>
        </w:tc>
      </w:tr>
    </w:tbl>
    <w:p w:rsidR="00331FB4" w:rsidRPr="00CD616B" w:rsidRDefault="00331FB4" w:rsidP="00013A14">
      <w:pPr>
        <w:widowControl/>
        <w:snapToGrid w:val="0"/>
        <w:spacing w:line="240" w:lineRule="atLeast"/>
        <w:jc w:val="left"/>
        <w:rPr>
          <w:rFonts w:ascii="宋体" w:eastAsia="宋体" w:hAnsi="宋体"/>
          <w:sz w:val="24"/>
          <w:szCs w:val="24"/>
        </w:rPr>
      </w:pPr>
    </w:p>
    <w:sectPr w:rsidR="00331FB4" w:rsidRPr="00CD616B" w:rsidSect="00F6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76" w:rsidRDefault="006C2376" w:rsidP="004A36A0">
      <w:r>
        <w:separator/>
      </w:r>
    </w:p>
  </w:endnote>
  <w:endnote w:type="continuationSeparator" w:id="0">
    <w:p w:rsidR="006C2376" w:rsidRDefault="006C2376" w:rsidP="004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76" w:rsidRDefault="006C2376" w:rsidP="004A36A0">
      <w:r>
        <w:separator/>
      </w:r>
    </w:p>
  </w:footnote>
  <w:footnote w:type="continuationSeparator" w:id="0">
    <w:p w:rsidR="006C2376" w:rsidRDefault="006C2376" w:rsidP="004A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A7B25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CA40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D5904CD"/>
    <w:multiLevelType w:val="hybridMultilevel"/>
    <w:tmpl w:val="5DA29902"/>
    <w:lvl w:ilvl="0" w:tplc="D9A8A820">
      <w:start w:val="1"/>
      <w:numFmt w:val="decimal"/>
      <w:lvlText w:val="%1、"/>
      <w:lvlJc w:val="left"/>
      <w:pPr>
        <w:ind w:left="360" w:hanging="360"/>
      </w:pPr>
      <w:rPr>
        <w:rFonts w:ascii="宋体" w:eastAsiaTheme="minorEastAsia" w:hAnsi="宋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F46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BA34FE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B213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533264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F8D490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825DBE"/>
    <w:multiLevelType w:val="multilevel"/>
    <w:tmpl w:val="84E4C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F2575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320D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70E46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1"/>
  </w:num>
  <w:num w:numId="3">
    <w:abstractNumId w:val="9"/>
  </w:num>
  <w:num w:numId="4">
    <w:abstractNumId w:val="2"/>
  </w:num>
  <w:num w:numId="5">
    <w:abstractNumId w:val="8"/>
  </w:num>
  <w:num w:numId="6">
    <w:abstractNumId w:val="0"/>
  </w:num>
  <w:num w:numId="7">
    <w:abstractNumId w:val="6"/>
  </w:num>
  <w:num w:numId="8">
    <w:abstractNumId w:val="1"/>
  </w:num>
  <w:num w:numId="9">
    <w:abstractNumId w:val="10"/>
  </w:num>
  <w:num w:numId="10">
    <w:abstractNumId w:val="7"/>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68F2"/>
    <w:rsid w:val="00007D57"/>
    <w:rsid w:val="00010173"/>
    <w:rsid w:val="00012BC4"/>
    <w:rsid w:val="00013A14"/>
    <w:rsid w:val="000200DF"/>
    <w:rsid w:val="000358B1"/>
    <w:rsid w:val="0003685D"/>
    <w:rsid w:val="00046B1D"/>
    <w:rsid w:val="00055FEA"/>
    <w:rsid w:val="00073408"/>
    <w:rsid w:val="000752F3"/>
    <w:rsid w:val="000844C1"/>
    <w:rsid w:val="0008487E"/>
    <w:rsid w:val="0009051A"/>
    <w:rsid w:val="00090BDB"/>
    <w:rsid w:val="00091B3B"/>
    <w:rsid w:val="00096D02"/>
    <w:rsid w:val="00097EE8"/>
    <w:rsid w:val="000A1248"/>
    <w:rsid w:val="000A1D43"/>
    <w:rsid w:val="000A2E84"/>
    <w:rsid w:val="000D0B2A"/>
    <w:rsid w:val="000F02F0"/>
    <w:rsid w:val="000F4B2D"/>
    <w:rsid w:val="000F54E2"/>
    <w:rsid w:val="001061DA"/>
    <w:rsid w:val="00114449"/>
    <w:rsid w:val="0012043F"/>
    <w:rsid w:val="00126242"/>
    <w:rsid w:val="00126F0E"/>
    <w:rsid w:val="001308C4"/>
    <w:rsid w:val="001347FD"/>
    <w:rsid w:val="00152894"/>
    <w:rsid w:val="001536F2"/>
    <w:rsid w:val="00160701"/>
    <w:rsid w:val="00163919"/>
    <w:rsid w:val="00184797"/>
    <w:rsid w:val="00185469"/>
    <w:rsid w:val="0018561C"/>
    <w:rsid w:val="0019423A"/>
    <w:rsid w:val="001A52D5"/>
    <w:rsid w:val="001A6079"/>
    <w:rsid w:val="001A7D8E"/>
    <w:rsid w:val="001B424B"/>
    <w:rsid w:val="001C59E4"/>
    <w:rsid w:val="001C6C33"/>
    <w:rsid w:val="001D3148"/>
    <w:rsid w:val="001F362E"/>
    <w:rsid w:val="00201FC0"/>
    <w:rsid w:val="00204BF2"/>
    <w:rsid w:val="002144D4"/>
    <w:rsid w:val="00216A7E"/>
    <w:rsid w:val="002220A1"/>
    <w:rsid w:val="00234697"/>
    <w:rsid w:val="0024183A"/>
    <w:rsid w:val="002559A6"/>
    <w:rsid w:val="00265D18"/>
    <w:rsid w:val="002742B1"/>
    <w:rsid w:val="00280528"/>
    <w:rsid w:val="00287081"/>
    <w:rsid w:val="00290EB5"/>
    <w:rsid w:val="002934D3"/>
    <w:rsid w:val="002A533F"/>
    <w:rsid w:val="002B04E6"/>
    <w:rsid w:val="002B0656"/>
    <w:rsid w:val="002B6672"/>
    <w:rsid w:val="002C1CF0"/>
    <w:rsid w:val="002C4ACC"/>
    <w:rsid w:val="002C7644"/>
    <w:rsid w:val="002D394B"/>
    <w:rsid w:val="002D3E1F"/>
    <w:rsid w:val="002E0C6D"/>
    <w:rsid w:val="002F55A3"/>
    <w:rsid w:val="003047DB"/>
    <w:rsid w:val="003058F9"/>
    <w:rsid w:val="00314E11"/>
    <w:rsid w:val="00330BC7"/>
    <w:rsid w:val="00331BA3"/>
    <w:rsid w:val="00331FB4"/>
    <w:rsid w:val="00333FFF"/>
    <w:rsid w:val="00337E7F"/>
    <w:rsid w:val="0034763E"/>
    <w:rsid w:val="00351586"/>
    <w:rsid w:val="00352EAA"/>
    <w:rsid w:val="00356802"/>
    <w:rsid w:val="00364C3D"/>
    <w:rsid w:val="00366EB7"/>
    <w:rsid w:val="003766D1"/>
    <w:rsid w:val="00394E05"/>
    <w:rsid w:val="003A6F3C"/>
    <w:rsid w:val="003B782C"/>
    <w:rsid w:val="003B790E"/>
    <w:rsid w:val="003E280C"/>
    <w:rsid w:val="004023E7"/>
    <w:rsid w:val="00405787"/>
    <w:rsid w:val="0041331C"/>
    <w:rsid w:val="00427655"/>
    <w:rsid w:val="0043745B"/>
    <w:rsid w:val="00457F3B"/>
    <w:rsid w:val="0046372C"/>
    <w:rsid w:val="0046462B"/>
    <w:rsid w:val="00474C4A"/>
    <w:rsid w:val="00476438"/>
    <w:rsid w:val="00477010"/>
    <w:rsid w:val="00477E43"/>
    <w:rsid w:val="00495F57"/>
    <w:rsid w:val="004A36A0"/>
    <w:rsid w:val="004A75AD"/>
    <w:rsid w:val="004B0FBA"/>
    <w:rsid w:val="004B10D0"/>
    <w:rsid w:val="004C7F0F"/>
    <w:rsid w:val="004D0B67"/>
    <w:rsid w:val="004D1DE9"/>
    <w:rsid w:val="004D2C73"/>
    <w:rsid w:val="004D2C82"/>
    <w:rsid w:val="004E389A"/>
    <w:rsid w:val="004E4594"/>
    <w:rsid w:val="004F0F4B"/>
    <w:rsid w:val="004F5F63"/>
    <w:rsid w:val="00506C63"/>
    <w:rsid w:val="0051210A"/>
    <w:rsid w:val="00513DD0"/>
    <w:rsid w:val="00516582"/>
    <w:rsid w:val="00516709"/>
    <w:rsid w:val="00534FB2"/>
    <w:rsid w:val="005467CD"/>
    <w:rsid w:val="00551EA3"/>
    <w:rsid w:val="00551F81"/>
    <w:rsid w:val="005606C3"/>
    <w:rsid w:val="00560F62"/>
    <w:rsid w:val="00565B21"/>
    <w:rsid w:val="00576F34"/>
    <w:rsid w:val="00595E57"/>
    <w:rsid w:val="005A3AAB"/>
    <w:rsid w:val="005A3F6A"/>
    <w:rsid w:val="005C22C9"/>
    <w:rsid w:val="005C6A89"/>
    <w:rsid w:val="005D1ACD"/>
    <w:rsid w:val="005F0DE1"/>
    <w:rsid w:val="005F4113"/>
    <w:rsid w:val="005F7E6E"/>
    <w:rsid w:val="0060049D"/>
    <w:rsid w:val="00601A99"/>
    <w:rsid w:val="00602988"/>
    <w:rsid w:val="00614A67"/>
    <w:rsid w:val="00615A83"/>
    <w:rsid w:val="00615AE8"/>
    <w:rsid w:val="00622732"/>
    <w:rsid w:val="00625241"/>
    <w:rsid w:val="00631793"/>
    <w:rsid w:val="0064358C"/>
    <w:rsid w:val="00645C32"/>
    <w:rsid w:val="0065449A"/>
    <w:rsid w:val="0065457C"/>
    <w:rsid w:val="006646A9"/>
    <w:rsid w:val="006734B4"/>
    <w:rsid w:val="006743EA"/>
    <w:rsid w:val="00677B72"/>
    <w:rsid w:val="006833C9"/>
    <w:rsid w:val="00683582"/>
    <w:rsid w:val="0068779F"/>
    <w:rsid w:val="00691C15"/>
    <w:rsid w:val="006A1546"/>
    <w:rsid w:val="006B799E"/>
    <w:rsid w:val="006C2032"/>
    <w:rsid w:val="006C2376"/>
    <w:rsid w:val="006D2E13"/>
    <w:rsid w:val="006D7416"/>
    <w:rsid w:val="006F3191"/>
    <w:rsid w:val="006F59F8"/>
    <w:rsid w:val="00700A5D"/>
    <w:rsid w:val="00701ABC"/>
    <w:rsid w:val="00712C08"/>
    <w:rsid w:val="00715121"/>
    <w:rsid w:val="00715A63"/>
    <w:rsid w:val="00716578"/>
    <w:rsid w:val="00726825"/>
    <w:rsid w:val="00740C7F"/>
    <w:rsid w:val="00744A9A"/>
    <w:rsid w:val="00760501"/>
    <w:rsid w:val="007659E8"/>
    <w:rsid w:val="0076731C"/>
    <w:rsid w:val="0078006B"/>
    <w:rsid w:val="00784BF0"/>
    <w:rsid w:val="00785AB4"/>
    <w:rsid w:val="00795495"/>
    <w:rsid w:val="007B0B62"/>
    <w:rsid w:val="007C1F51"/>
    <w:rsid w:val="007C62E6"/>
    <w:rsid w:val="007C7BF8"/>
    <w:rsid w:val="007D22C7"/>
    <w:rsid w:val="007D4E64"/>
    <w:rsid w:val="007E0192"/>
    <w:rsid w:val="00802303"/>
    <w:rsid w:val="008238FD"/>
    <w:rsid w:val="00823EA9"/>
    <w:rsid w:val="00826D7E"/>
    <w:rsid w:val="00836603"/>
    <w:rsid w:val="00841357"/>
    <w:rsid w:val="0085434B"/>
    <w:rsid w:val="00856D29"/>
    <w:rsid w:val="00872048"/>
    <w:rsid w:val="00873444"/>
    <w:rsid w:val="00874180"/>
    <w:rsid w:val="00883910"/>
    <w:rsid w:val="00886A05"/>
    <w:rsid w:val="00891D84"/>
    <w:rsid w:val="008A14D7"/>
    <w:rsid w:val="008A4A74"/>
    <w:rsid w:val="008B6EA1"/>
    <w:rsid w:val="008C211D"/>
    <w:rsid w:val="008C50EC"/>
    <w:rsid w:val="008D054B"/>
    <w:rsid w:val="008D086F"/>
    <w:rsid w:val="008D2CE3"/>
    <w:rsid w:val="008D6486"/>
    <w:rsid w:val="008E1FA5"/>
    <w:rsid w:val="008F317A"/>
    <w:rsid w:val="00900077"/>
    <w:rsid w:val="00905028"/>
    <w:rsid w:val="0090734F"/>
    <w:rsid w:val="0091116E"/>
    <w:rsid w:val="00916236"/>
    <w:rsid w:val="00917652"/>
    <w:rsid w:val="009219C5"/>
    <w:rsid w:val="00921F26"/>
    <w:rsid w:val="00936B26"/>
    <w:rsid w:val="00941F5A"/>
    <w:rsid w:val="009469AC"/>
    <w:rsid w:val="0095774E"/>
    <w:rsid w:val="00961B6E"/>
    <w:rsid w:val="0096345F"/>
    <w:rsid w:val="009718C1"/>
    <w:rsid w:val="00972E17"/>
    <w:rsid w:val="00977520"/>
    <w:rsid w:val="009848F9"/>
    <w:rsid w:val="00995A0F"/>
    <w:rsid w:val="009A50DE"/>
    <w:rsid w:val="009A6A90"/>
    <w:rsid w:val="009B07FD"/>
    <w:rsid w:val="009B770F"/>
    <w:rsid w:val="009C5805"/>
    <w:rsid w:val="009C6F53"/>
    <w:rsid w:val="009D310F"/>
    <w:rsid w:val="009E1A09"/>
    <w:rsid w:val="009E38BD"/>
    <w:rsid w:val="009F41B7"/>
    <w:rsid w:val="009F4F95"/>
    <w:rsid w:val="009F79AA"/>
    <w:rsid w:val="00A209CE"/>
    <w:rsid w:val="00A2380F"/>
    <w:rsid w:val="00A23EE8"/>
    <w:rsid w:val="00A27B75"/>
    <w:rsid w:val="00A27C5D"/>
    <w:rsid w:val="00A346CD"/>
    <w:rsid w:val="00A46CF7"/>
    <w:rsid w:val="00A6070D"/>
    <w:rsid w:val="00A63456"/>
    <w:rsid w:val="00A9584E"/>
    <w:rsid w:val="00AA29E8"/>
    <w:rsid w:val="00AA5D30"/>
    <w:rsid w:val="00AC1720"/>
    <w:rsid w:val="00AC1C7F"/>
    <w:rsid w:val="00AC33A6"/>
    <w:rsid w:val="00AC4080"/>
    <w:rsid w:val="00AC4AED"/>
    <w:rsid w:val="00AC6E17"/>
    <w:rsid w:val="00AD0F5E"/>
    <w:rsid w:val="00AE0B87"/>
    <w:rsid w:val="00AE2AEE"/>
    <w:rsid w:val="00AE606A"/>
    <w:rsid w:val="00AF5D83"/>
    <w:rsid w:val="00B13098"/>
    <w:rsid w:val="00B24445"/>
    <w:rsid w:val="00B25D50"/>
    <w:rsid w:val="00B32ED1"/>
    <w:rsid w:val="00B35EA8"/>
    <w:rsid w:val="00B37DAB"/>
    <w:rsid w:val="00B4345E"/>
    <w:rsid w:val="00B5158C"/>
    <w:rsid w:val="00B53708"/>
    <w:rsid w:val="00B60F3E"/>
    <w:rsid w:val="00B634B4"/>
    <w:rsid w:val="00B84C34"/>
    <w:rsid w:val="00B9368E"/>
    <w:rsid w:val="00B941C1"/>
    <w:rsid w:val="00BB05F7"/>
    <w:rsid w:val="00BB6E27"/>
    <w:rsid w:val="00BC481D"/>
    <w:rsid w:val="00BD179B"/>
    <w:rsid w:val="00BD4431"/>
    <w:rsid w:val="00BD5C5A"/>
    <w:rsid w:val="00BE48A0"/>
    <w:rsid w:val="00BF09C6"/>
    <w:rsid w:val="00BF2B08"/>
    <w:rsid w:val="00BF44E5"/>
    <w:rsid w:val="00BF5E78"/>
    <w:rsid w:val="00BF6BEC"/>
    <w:rsid w:val="00C068F2"/>
    <w:rsid w:val="00C10923"/>
    <w:rsid w:val="00C10B00"/>
    <w:rsid w:val="00C12FBD"/>
    <w:rsid w:val="00C14852"/>
    <w:rsid w:val="00C23D5E"/>
    <w:rsid w:val="00C25420"/>
    <w:rsid w:val="00C30492"/>
    <w:rsid w:val="00C3203C"/>
    <w:rsid w:val="00C41D6F"/>
    <w:rsid w:val="00C44A59"/>
    <w:rsid w:val="00C45AC6"/>
    <w:rsid w:val="00C575A3"/>
    <w:rsid w:val="00C96C54"/>
    <w:rsid w:val="00CB176C"/>
    <w:rsid w:val="00CC50CA"/>
    <w:rsid w:val="00CD032E"/>
    <w:rsid w:val="00CD1365"/>
    <w:rsid w:val="00CD4D7E"/>
    <w:rsid w:val="00CD616B"/>
    <w:rsid w:val="00CE264B"/>
    <w:rsid w:val="00CE5AD4"/>
    <w:rsid w:val="00CF0F58"/>
    <w:rsid w:val="00CF7CDF"/>
    <w:rsid w:val="00D05446"/>
    <w:rsid w:val="00D16D6F"/>
    <w:rsid w:val="00D3240E"/>
    <w:rsid w:val="00D34007"/>
    <w:rsid w:val="00D36E6D"/>
    <w:rsid w:val="00D425BD"/>
    <w:rsid w:val="00D45358"/>
    <w:rsid w:val="00D53873"/>
    <w:rsid w:val="00D550BA"/>
    <w:rsid w:val="00D55EF5"/>
    <w:rsid w:val="00D64B36"/>
    <w:rsid w:val="00D65FFD"/>
    <w:rsid w:val="00D75145"/>
    <w:rsid w:val="00D76067"/>
    <w:rsid w:val="00D76B65"/>
    <w:rsid w:val="00D76F0F"/>
    <w:rsid w:val="00D81A2A"/>
    <w:rsid w:val="00D833C7"/>
    <w:rsid w:val="00D92535"/>
    <w:rsid w:val="00D9379E"/>
    <w:rsid w:val="00DB3F0A"/>
    <w:rsid w:val="00DB5D74"/>
    <w:rsid w:val="00DC1E11"/>
    <w:rsid w:val="00DC44AA"/>
    <w:rsid w:val="00DC4F5F"/>
    <w:rsid w:val="00DC723D"/>
    <w:rsid w:val="00DE1F9D"/>
    <w:rsid w:val="00DF09DC"/>
    <w:rsid w:val="00DF78F7"/>
    <w:rsid w:val="00E1209E"/>
    <w:rsid w:val="00E15FB6"/>
    <w:rsid w:val="00E23923"/>
    <w:rsid w:val="00E3559B"/>
    <w:rsid w:val="00E365E5"/>
    <w:rsid w:val="00E37AAB"/>
    <w:rsid w:val="00E42EB0"/>
    <w:rsid w:val="00E44DE1"/>
    <w:rsid w:val="00E62603"/>
    <w:rsid w:val="00E66E24"/>
    <w:rsid w:val="00E7161A"/>
    <w:rsid w:val="00E72A66"/>
    <w:rsid w:val="00E72EF9"/>
    <w:rsid w:val="00E86816"/>
    <w:rsid w:val="00E900A3"/>
    <w:rsid w:val="00E92F54"/>
    <w:rsid w:val="00E972BE"/>
    <w:rsid w:val="00EB1022"/>
    <w:rsid w:val="00EB372A"/>
    <w:rsid w:val="00EB5691"/>
    <w:rsid w:val="00EC7BB5"/>
    <w:rsid w:val="00ED5A4E"/>
    <w:rsid w:val="00ED6925"/>
    <w:rsid w:val="00EE0CEE"/>
    <w:rsid w:val="00EE4D06"/>
    <w:rsid w:val="00EE58F4"/>
    <w:rsid w:val="00EF7DFB"/>
    <w:rsid w:val="00F22509"/>
    <w:rsid w:val="00F56911"/>
    <w:rsid w:val="00F6259F"/>
    <w:rsid w:val="00F8194B"/>
    <w:rsid w:val="00F8256C"/>
    <w:rsid w:val="00F8317B"/>
    <w:rsid w:val="00F86907"/>
    <w:rsid w:val="00F9630A"/>
    <w:rsid w:val="00FA1AB6"/>
    <w:rsid w:val="00FA2AAD"/>
    <w:rsid w:val="00FA2E44"/>
    <w:rsid w:val="00FC09E4"/>
    <w:rsid w:val="00FC167C"/>
    <w:rsid w:val="00FE558D"/>
    <w:rsid w:val="00FF3113"/>
    <w:rsid w:val="00FF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02"/>
    <w:pPr>
      <w:widowControl w:val="0"/>
      <w:jc w:val="both"/>
    </w:pPr>
  </w:style>
  <w:style w:type="paragraph" w:styleId="1">
    <w:name w:val="heading 1"/>
    <w:basedOn w:val="a"/>
    <w:next w:val="a"/>
    <w:link w:val="1Char"/>
    <w:uiPriority w:val="9"/>
    <w:qFormat/>
    <w:rsid w:val="00F625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E13"/>
    <w:rPr>
      <w:color w:val="0000FF" w:themeColor="hyperlink"/>
      <w:u w:val="single"/>
    </w:rPr>
  </w:style>
  <w:style w:type="paragraph" w:styleId="a4">
    <w:name w:val="Normal (Web)"/>
    <w:basedOn w:val="a"/>
    <w:rsid w:val="00A27B7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A27B75"/>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styleId="a6">
    <w:name w:val="header"/>
    <w:basedOn w:val="a"/>
    <w:link w:val="Char"/>
    <w:uiPriority w:val="99"/>
    <w:unhideWhenUsed/>
    <w:rsid w:val="004A36A0"/>
    <w:pPr>
      <w:tabs>
        <w:tab w:val="center" w:pos="4153"/>
        <w:tab w:val="right" w:pos="8306"/>
      </w:tabs>
      <w:snapToGrid w:val="0"/>
    </w:pPr>
    <w:rPr>
      <w:sz w:val="20"/>
      <w:szCs w:val="20"/>
    </w:rPr>
  </w:style>
  <w:style w:type="character" w:customStyle="1" w:styleId="Char">
    <w:name w:val="页眉 Char"/>
    <w:basedOn w:val="a0"/>
    <w:link w:val="a6"/>
    <w:uiPriority w:val="99"/>
    <w:rsid w:val="004A36A0"/>
    <w:rPr>
      <w:sz w:val="20"/>
      <w:szCs w:val="20"/>
    </w:rPr>
  </w:style>
  <w:style w:type="paragraph" w:styleId="a7">
    <w:name w:val="footer"/>
    <w:basedOn w:val="a"/>
    <w:link w:val="Char0"/>
    <w:uiPriority w:val="99"/>
    <w:unhideWhenUsed/>
    <w:rsid w:val="004A36A0"/>
    <w:pPr>
      <w:tabs>
        <w:tab w:val="center" w:pos="4153"/>
        <w:tab w:val="right" w:pos="8306"/>
      </w:tabs>
      <w:snapToGrid w:val="0"/>
    </w:pPr>
    <w:rPr>
      <w:sz w:val="20"/>
      <w:szCs w:val="20"/>
    </w:rPr>
  </w:style>
  <w:style w:type="character" w:customStyle="1" w:styleId="Char0">
    <w:name w:val="页脚 Char"/>
    <w:basedOn w:val="a0"/>
    <w:link w:val="a7"/>
    <w:uiPriority w:val="99"/>
    <w:rsid w:val="004A36A0"/>
    <w:rPr>
      <w:sz w:val="20"/>
      <w:szCs w:val="20"/>
    </w:rPr>
  </w:style>
  <w:style w:type="character" w:styleId="a8">
    <w:name w:val="FollowedHyperlink"/>
    <w:basedOn w:val="a0"/>
    <w:uiPriority w:val="99"/>
    <w:semiHidden/>
    <w:unhideWhenUsed/>
    <w:rsid w:val="004A36A0"/>
    <w:rPr>
      <w:color w:val="800080" w:themeColor="followedHyperlink"/>
      <w:u w:val="single"/>
    </w:rPr>
  </w:style>
  <w:style w:type="table" w:styleId="a9">
    <w:name w:val="Table Grid"/>
    <w:basedOn w:val="a1"/>
    <w:uiPriority w:val="59"/>
    <w:rsid w:val="00823E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6259F"/>
    <w:rPr>
      <w:rFonts w:asciiTheme="majorHAnsi" w:eastAsiaTheme="majorEastAsia" w:hAnsiTheme="majorHAnsi" w:cstheme="majorBidi"/>
      <w:b/>
      <w:bCs/>
      <w:kern w:val="52"/>
      <w:sz w:val="52"/>
      <w:szCs w:val="52"/>
    </w:rPr>
  </w:style>
  <w:style w:type="paragraph" w:styleId="TOC">
    <w:name w:val="TOC Heading"/>
    <w:basedOn w:val="1"/>
    <w:next w:val="a"/>
    <w:uiPriority w:val="39"/>
    <w:unhideWhenUsed/>
    <w:qFormat/>
    <w:rsid w:val="00F6259F"/>
    <w:pPr>
      <w:keepLines/>
      <w:widowControl/>
      <w:spacing w:before="240" w:after="0" w:line="259" w:lineRule="auto"/>
      <w:jc w:val="left"/>
      <w:outlineLvl w:val="9"/>
    </w:pPr>
    <w:rPr>
      <w:b w:val="0"/>
      <w:bCs w:val="0"/>
      <w:color w:val="365F91" w:themeColor="accent1" w:themeShade="BF"/>
      <w:kern w:val="0"/>
      <w:sz w:val="32"/>
      <w:szCs w:val="32"/>
      <w:lang w:eastAsia="zh-TW"/>
    </w:rPr>
  </w:style>
  <w:style w:type="paragraph" w:styleId="aa">
    <w:name w:val="Balloon Text"/>
    <w:basedOn w:val="a"/>
    <w:link w:val="Char1"/>
    <w:uiPriority w:val="99"/>
    <w:semiHidden/>
    <w:unhideWhenUsed/>
    <w:rsid w:val="00972E17"/>
    <w:rPr>
      <w:sz w:val="18"/>
      <w:szCs w:val="18"/>
    </w:rPr>
  </w:style>
  <w:style w:type="character" w:customStyle="1" w:styleId="Char1">
    <w:name w:val="批注框文本 Char"/>
    <w:basedOn w:val="a0"/>
    <w:link w:val="aa"/>
    <w:uiPriority w:val="99"/>
    <w:semiHidden/>
    <w:rsid w:val="00972E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4197">
      <w:bodyDiv w:val="1"/>
      <w:marLeft w:val="0"/>
      <w:marRight w:val="0"/>
      <w:marTop w:val="0"/>
      <w:marBottom w:val="0"/>
      <w:divBdr>
        <w:top w:val="none" w:sz="0" w:space="0" w:color="auto"/>
        <w:left w:val="none" w:sz="0" w:space="0" w:color="auto"/>
        <w:bottom w:val="none" w:sz="0" w:space="0" w:color="auto"/>
        <w:right w:val="none" w:sz="0" w:space="0" w:color="auto"/>
      </w:divBdr>
    </w:div>
    <w:div w:id="1916471703">
      <w:bodyDiv w:val="1"/>
      <w:marLeft w:val="0"/>
      <w:marRight w:val="0"/>
      <w:marTop w:val="0"/>
      <w:marBottom w:val="0"/>
      <w:divBdr>
        <w:top w:val="none" w:sz="0" w:space="0" w:color="auto"/>
        <w:left w:val="none" w:sz="0" w:space="0" w:color="auto"/>
        <w:bottom w:val="none" w:sz="0" w:space="0" w:color="auto"/>
        <w:right w:val="none" w:sz="0" w:space="0" w:color="auto"/>
      </w:divBdr>
    </w:div>
    <w:div w:id="1978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062B-8828-4B49-96A0-BA9EF5EC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220</Words>
  <Characters>1260</Characters>
  <Application>Microsoft Office Word</Application>
  <DocSecurity>0</DocSecurity>
  <Lines>10</Lines>
  <Paragraphs>2</Paragraphs>
  <ScaleCrop>false</ScaleCrop>
  <Company>P R C</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2016-11-19T08:55:00Z</cp:lastPrinted>
  <dcterms:created xsi:type="dcterms:W3CDTF">2017-06-16T01:32:00Z</dcterms:created>
  <dcterms:modified xsi:type="dcterms:W3CDTF">2017-09-12T10:53:00Z</dcterms:modified>
</cp:coreProperties>
</file>