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Pr="00EF56D3" w:rsidRDefault="006675F9">
      <w:pPr>
        <w:widowControl/>
        <w:jc w:val="left"/>
        <w:rPr>
          <w:rFonts w:ascii="Times New Roman" w:eastAsia="宋体" w:hAnsi="Times New Roman" w:hint="eastAsia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6675F9" w:rsidRPr="00066F69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ED44C1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ED44C1">
              <w:rPr>
                <w:rFonts w:asciiTheme="minorEastAsia" w:hAnsiTheme="minorEastAsia" w:hint="eastAsia"/>
                <w:szCs w:val="21"/>
              </w:rPr>
              <w:t>製品の名称及び型番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ED44C1" w:rsidP="006B34E3">
            <w:pPr>
              <w:pStyle w:val="a5"/>
              <w:snapToGrid w:val="0"/>
              <w:spacing w:line="240" w:lineRule="atLeast"/>
              <w:ind w:leftChars="-73" w:left="-153" w:firstLineChars="1050" w:firstLine="2205"/>
              <w:rPr>
                <w:rFonts w:asciiTheme="minorEastAsia" w:eastAsiaTheme="minorEastAsia" w:hAnsiTheme="minorEastAsia"/>
                <w:szCs w:val="21"/>
              </w:rPr>
            </w:pPr>
            <w:r w:rsidRPr="00ED44C1">
              <w:rPr>
                <w:rFonts w:asciiTheme="minorEastAsia" w:eastAsiaTheme="minorEastAsia" w:hAnsiTheme="minorEastAsia" w:hint="eastAsia"/>
                <w:szCs w:val="21"/>
              </w:rPr>
              <w:t>大鏡筒カメラAFモータ</w:t>
            </w:r>
          </w:p>
        </w:tc>
      </w:tr>
      <w:tr w:rsidR="006675F9" w:rsidRPr="00066F69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6B34E3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6B34E3">
              <w:rPr>
                <w:rFonts w:asciiTheme="minorEastAsia" w:hAnsiTheme="minorEastAsia" w:hint="eastAsia"/>
                <w:szCs w:val="21"/>
              </w:rPr>
              <w:t>製品主要技術性能指</w:t>
            </w:r>
            <w:proofErr w:type="gramStart"/>
            <w:r w:rsidRPr="006B34E3">
              <w:rPr>
                <w:rFonts w:asciiTheme="minorEastAsia" w:hAnsiTheme="minorEastAsia" w:hint="eastAsia"/>
                <w:szCs w:val="21"/>
              </w:rPr>
              <w:t>標</w:t>
            </w:r>
            <w:proofErr w:type="gramEnd"/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30" w:rsidRDefault="00282E30" w:rsidP="00282E30">
            <w:pPr>
              <w:pStyle w:val="a5"/>
              <w:widowControl/>
              <w:snapToGrid w:val="0"/>
              <w:spacing w:line="240" w:lineRule="atLeast"/>
              <w:ind w:leftChars="202" w:left="424" w:firstLineChars="350" w:firstLine="735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282E30" w:rsidRPr="00282E30" w:rsidRDefault="00282E30" w:rsidP="00282E30">
            <w:pPr>
              <w:pStyle w:val="a5"/>
              <w:widowControl/>
              <w:snapToGrid w:val="0"/>
              <w:spacing w:line="240" w:lineRule="atLeast"/>
              <w:ind w:leftChars="202" w:left="424" w:firstLineChars="350" w:firstLine="735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282E30">
              <w:rPr>
                <w:rFonts w:asciiTheme="minorEastAsia" w:eastAsiaTheme="minorEastAsia" w:hAnsiTheme="minorEastAsia" w:cs="宋体" w:hint="eastAsia"/>
                <w:szCs w:val="21"/>
              </w:rPr>
              <w:t>機能：オートフォーカス</w:t>
            </w:r>
          </w:p>
          <w:p w:rsidR="006675F9" w:rsidRPr="006B34E3" w:rsidRDefault="00282E30" w:rsidP="00282E30">
            <w:pPr>
              <w:pStyle w:val="a5"/>
              <w:widowControl/>
              <w:snapToGrid w:val="0"/>
              <w:spacing w:line="240" w:lineRule="atLeast"/>
              <w:ind w:leftChars="472" w:left="991" w:firstLineChars="100" w:firstLine="21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82E30">
              <w:rPr>
                <w:rFonts w:asciiTheme="minorEastAsia" w:eastAsiaTheme="minorEastAsia" w:hAnsiTheme="minorEastAsia" w:cs="宋体" w:hint="eastAsia"/>
                <w:szCs w:val="21"/>
              </w:rPr>
              <w:t>適用画素：HD</w:t>
            </w:r>
          </w:p>
        </w:tc>
      </w:tr>
      <w:tr w:rsidR="006675F9" w:rsidRPr="00066F69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E30" w:rsidRPr="00282E30" w:rsidRDefault="00282E30" w:rsidP="00282E30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282E30">
              <w:rPr>
                <w:rFonts w:asciiTheme="minorEastAsia" w:hAnsiTheme="minorEastAsia" w:hint="eastAsia"/>
                <w:szCs w:val="21"/>
              </w:rPr>
              <w:t>古い製品と比べるとどんな改善にもある</w:t>
            </w:r>
          </w:p>
          <w:p w:rsidR="006675F9" w:rsidRPr="00066F69" w:rsidRDefault="00282E30" w:rsidP="00282E3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82E30">
              <w:rPr>
                <w:rFonts w:asciiTheme="minorEastAsia" w:hAnsiTheme="minorEastAsia" w:hint="eastAsia"/>
                <w:szCs w:val="21"/>
              </w:rPr>
              <w:t>（構造、材質、技術、工</w:t>
            </w:r>
            <w:proofErr w:type="gramStart"/>
            <w:r w:rsidRPr="00282E30">
              <w:rPr>
                <w:rFonts w:asciiTheme="minorEastAsia" w:hAnsiTheme="minorEastAsia" w:hint="eastAsia"/>
                <w:szCs w:val="21"/>
              </w:rPr>
              <w:t>芸</w:t>
            </w:r>
            <w:proofErr w:type="gramEnd"/>
            <w:r w:rsidRPr="00282E30">
              <w:rPr>
                <w:rFonts w:asciiTheme="minorEastAsia" w:hAnsiTheme="minorEastAsia" w:hint="eastAsia"/>
                <w:szCs w:val="21"/>
              </w:rPr>
              <w:t>、性能、使用）機能）を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30" w:rsidRPr="00066F69" w:rsidRDefault="00282E30" w:rsidP="00282E30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282E30">
              <w:rPr>
                <w:rFonts w:asciiTheme="minorEastAsia" w:hAnsiTheme="minorEastAsia" w:cs="宋体" w:hint="eastAsia"/>
                <w:szCs w:val="21"/>
              </w:rPr>
              <w:t>撮</w:t>
            </w:r>
            <w:proofErr w:type="gramEnd"/>
            <w:r w:rsidRPr="00282E30">
              <w:rPr>
                <w:rFonts w:asciiTheme="minorEastAsia" w:hAnsiTheme="minorEastAsia" w:cs="宋体" w:hint="eastAsia"/>
                <w:szCs w:val="21"/>
              </w:rPr>
              <w:t>像監視アプリケーションに</w:t>
            </w:r>
            <w:proofErr w:type="gramStart"/>
            <w:r w:rsidRPr="00282E30">
              <w:rPr>
                <w:rFonts w:asciiTheme="minorEastAsia" w:hAnsiTheme="minorEastAsia" w:cs="宋体" w:hint="eastAsia"/>
                <w:szCs w:val="21"/>
              </w:rPr>
              <w:t>従</w:t>
            </w:r>
            <w:proofErr w:type="gramEnd"/>
            <w:r w:rsidRPr="00282E30">
              <w:rPr>
                <w:rFonts w:asciiTheme="minorEastAsia" w:hAnsiTheme="minorEastAsia" w:cs="宋体" w:hint="eastAsia"/>
                <w:szCs w:val="21"/>
              </w:rPr>
              <w:t>って</w:t>
            </w:r>
            <w:proofErr w:type="gramStart"/>
            <w:r w:rsidRPr="00282E30">
              <w:rPr>
                <w:rFonts w:asciiTheme="minorEastAsia" w:hAnsiTheme="minorEastAsia" w:cs="宋体" w:hint="eastAsia"/>
                <w:szCs w:val="21"/>
              </w:rPr>
              <w:t>広</w:t>
            </w:r>
            <w:proofErr w:type="gramEnd"/>
            <w:r w:rsidRPr="00282E30">
              <w:rPr>
                <w:rFonts w:asciiTheme="minorEastAsia" w:hAnsiTheme="minorEastAsia" w:cs="宋体" w:hint="eastAsia"/>
                <w:szCs w:val="21"/>
              </w:rPr>
              <w:t>くと同時にカメラの品質要求益高ので、要求が配</w:t>
            </w:r>
            <w:proofErr w:type="gramStart"/>
            <w:r w:rsidRPr="00282E30">
              <w:rPr>
                <w:rFonts w:asciiTheme="minorEastAsia" w:hAnsiTheme="minorEastAsia" w:cs="宋体" w:hint="eastAsia"/>
                <w:szCs w:val="21"/>
              </w:rPr>
              <w:t>備</w:t>
            </w:r>
            <w:proofErr w:type="gramEnd"/>
            <w:r w:rsidRPr="00282E30">
              <w:rPr>
                <w:rFonts w:asciiTheme="minorEastAsia" w:hAnsiTheme="minorEastAsia" w:cs="宋体" w:hint="eastAsia"/>
                <w:szCs w:val="21"/>
              </w:rPr>
              <w:t>大レンズオートフォーカスの製品の提供。この新製品大鏡筒カメラを</w:t>
            </w:r>
            <w:proofErr w:type="gramStart"/>
            <w:r w:rsidRPr="00282E30">
              <w:rPr>
                <w:rFonts w:asciiTheme="minorEastAsia" w:hAnsiTheme="minorEastAsia" w:cs="宋体" w:hint="eastAsia"/>
                <w:szCs w:val="21"/>
              </w:rPr>
              <w:t>備</w:t>
            </w:r>
            <w:proofErr w:type="gramEnd"/>
            <w:r w:rsidRPr="00282E30">
              <w:rPr>
                <w:rFonts w:asciiTheme="minorEastAsia" w:hAnsiTheme="minorEastAsia" w:cs="宋体" w:hint="eastAsia"/>
                <w:szCs w:val="21"/>
              </w:rPr>
              <w:t>えてAFモータ</w:t>
            </w:r>
            <w:proofErr w:type="gramStart"/>
            <w:r w:rsidRPr="00282E30">
              <w:rPr>
                <w:rFonts w:asciiTheme="minorEastAsia" w:hAnsiTheme="minorEastAsia" w:cs="宋体" w:hint="eastAsia"/>
                <w:szCs w:val="21"/>
              </w:rPr>
              <w:t>以下の</w:t>
            </w:r>
            <w:proofErr w:type="gramEnd"/>
            <w:r w:rsidRPr="00282E30">
              <w:rPr>
                <w:rFonts w:asciiTheme="minorEastAsia" w:hAnsiTheme="minorEastAsia" w:cs="宋体" w:hint="eastAsia"/>
                <w:szCs w:val="21"/>
              </w:rPr>
              <w:t>改善：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2080"/>
              <w:gridCol w:w="2080"/>
              <w:gridCol w:w="2081"/>
            </w:tblGrid>
            <w:tr w:rsidR="006675F9" w:rsidRPr="00066F69" w:rsidTr="009E3FE4">
              <w:tc>
                <w:tcPr>
                  <w:tcW w:w="912" w:type="dxa"/>
                  <w:vAlign w:val="center"/>
                </w:tcPr>
                <w:p w:rsidR="006675F9" w:rsidRPr="00066F69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066F69" w:rsidRDefault="009B5C2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古い製品</w:t>
                  </w:r>
                </w:p>
              </w:tc>
              <w:tc>
                <w:tcPr>
                  <w:tcW w:w="2080" w:type="dxa"/>
                </w:tcPr>
                <w:p w:rsidR="006675F9" w:rsidRPr="00066F69" w:rsidRDefault="009B5C2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新製品</w:t>
                  </w:r>
                </w:p>
              </w:tc>
              <w:tc>
                <w:tcPr>
                  <w:tcW w:w="2081" w:type="dxa"/>
                </w:tcPr>
                <w:p w:rsidR="006675F9" w:rsidRPr="00066F69" w:rsidRDefault="009B5C2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効用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構造</w:t>
                  </w:r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部品は単一金属シェル内に含まれている</w:t>
                  </w:r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サンドイッチ相互釦構造</w:t>
                  </w:r>
                </w:p>
              </w:tc>
              <w:tc>
                <w:tcPr>
                  <w:tcW w:w="2081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プレストレスは部品組み立てによって、自然によって自然達成を達成していた。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設計技術</w:t>
                  </w:r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モーターマグネットのコイルは、モーター内部四辺と4角に配置されて</w:t>
                  </w:r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環状ヨークコーディネート環状フレーク磁石</w:t>
                  </w:r>
                </w:p>
              </w:tc>
              <w:tc>
                <w:tcPr>
                  <w:tcW w:w="2081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磁束の利用効率を高め、推力推力の規格に達した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工</w:t>
                  </w:r>
                  <w:proofErr w:type="gramStart"/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芸</w:t>
                  </w:r>
                  <w:proofErr w:type="gramEnd"/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フレークのマグネット天竺磁極化</w:t>
                  </w:r>
                </w:p>
              </w:tc>
              <w:tc>
                <w:tcPr>
                  <w:tcW w:w="2080" w:type="dxa"/>
                </w:tcPr>
                <w:p w:rsidR="005960A8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環状磁石単向磁化</w:t>
                  </w:r>
                </w:p>
              </w:tc>
              <w:tc>
                <w:tcPr>
                  <w:tcW w:w="2081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磁力の源を増加して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66F69">
                    <w:rPr>
                      <w:rFonts w:asciiTheme="minorEastAsia" w:hAnsiTheme="minorEastAsia" w:cs="宋体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</w:rPr>
                    <w:t>一般レンズオートフォーカス</w:t>
                  </w:r>
                </w:p>
              </w:tc>
              <w:tc>
                <w:tcPr>
                  <w:tcW w:w="2080" w:type="dxa"/>
                </w:tcPr>
                <w:p w:rsidR="00A60789" w:rsidRPr="00066F69" w:rsidRDefault="009B5C2E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積載可能サイズのシーンを長い旅程フォーカス</w:t>
                  </w:r>
                </w:p>
              </w:tc>
              <w:tc>
                <w:tcPr>
                  <w:tcW w:w="2081" w:type="dxa"/>
                </w:tcPr>
                <w:p w:rsidR="00A60789" w:rsidRPr="00066F69" w:rsidRDefault="009B5C2E" w:rsidP="005960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B5C2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大きいレンズカメラに適用されるのは自動的にフォーカスして需要を監視して</w:t>
                  </w:r>
                  <w:bookmarkStart w:id="0" w:name="_GoBack"/>
                  <w:bookmarkEnd w:id="0"/>
                </w:p>
              </w:tc>
            </w:tr>
          </w:tbl>
          <w:p w:rsidR="006675F9" w:rsidRPr="00066F69" w:rsidRDefault="006675F9" w:rsidP="00066F69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6675F9" w:rsidRPr="00EF56D3" w:rsidRDefault="006675F9" w:rsidP="004319C6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5E" w:rsidRDefault="0029435E" w:rsidP="004A36A0">
      <w:r>
        <w:separator/>
      </w:r>
    </w:p>
  </w:endnote>
  <w:endnote w:type="continuationSeparator" w:id="0">
    <w:p w:rsidR="0029435E" w:rsidRDefault="0029435E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5E" w:rsidRDefault="0029435E" w:rsidP="004A36A0">
      <w:r>
        <w:separator/>
      </w:r>
    </w:p>
  </w:footnote>
  <w:footnote w:type="continuationSeparator" w:id="0">
    <w:p w:rsidR="0029435E" w:rsidRDefault="0029435E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66F69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03E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2E30"/>
    <w:rsid w:val="00287081"/>
    <w:rsid w:val="00290EB5"/>
    <w:rsid w:val="002934D3"/>
    <w:rsid w:val="0029435E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2F7D33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19C6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3E5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34E3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5C2E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44C1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441"/>
    <w:rsid w:val="00FC167C"/>
    <w:rsid w:val="00FD084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C3F2-4735-4137-AE38-B1AF0B74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</Words>
  <Characters>403</Characters>
  <Application>Microsoft Office Word</Application>
  <DocSecurity>0</DocSecurity>
  <Lines>3</Lines>
  <Paragraphs>1</Paragraphs>
  <ScaleCrop>false</ScaleCrop>
  <Company>P R 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2016-11-19T08:55:00Z</cp:lastPrinted>
  <dcterms:created xsi:type="dcterms:W3CDTF">2017-06-15T09:01:00Z</dcterms:created>
  <dcterms:modified xsi:type="dcterms:W3CDTF">2017-09-12T09:52:00Z</dcterms:modified>
</cp:coreProperties>
</file>