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9" w:rsidRPr="00EF56D3" w:rsidRDefault="006675F9">
      <w:pPr>
        <w:widowControl/>
        <w:jc w:val="left"/>
        <w:rPr>
          <w:rFonts w:ascii="Times New Roman" w:eastAsia="宋体" w:hAnsi="Times New Roman" w:hint="eastAsia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6675F9" w:rsidRPr="002900F5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2900F5" w:rsidRDefault="000F348E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0F348E">
              <w:rPr>
                <w:rFonts w:asciiTheme="minorEastAsia" w:hAnsiTheme="minorEastAsia" w:hint="eastAsia"/>
                <w:szCs w:val="21"/>
              </w:rPr>
              <w:t>製品の名称及び型番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2900F5" w:rsidRDefault="000F348E" w:rsidP="00795E5C">
            <w:pPr>
              <w:pStyle w:val="a5"/>
              <w:snapToGrid w:val="0"/>
              <w:spacing w:line="240" w:lineRule="atLeast"/>
              <w:ind w:leftChars="-73" w:left="-153"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proofErr w:type="gramStart"/>
            <w:r w:rsidRPr="000F348E">
              <w:rPr>
                <w:rFonts w:asciiTheme="minorEastAsia" w:eastAsiaTheme="minorEastAsia" w:hAnsiTheme="minorEastAsia" w:hint="eastAsia"/>
                <w:szCs w:val="21"/>
              </w:rPr>
              <w:t>高画素</w:t>
            </w:r>
            <w:proofErr w:type="gramEnd"/>
            <w:r w:rsidRPr="000F348E">
              <w:rPr>
                <w:rFonts w:asciiTheme="minorEastAsia" w:eastAsiaTheme="minorEastAsia" w:hAnsiTheme="minorEastAsia" w:hint="eastAsia"/>
                <w:szCs w:val="21"/>
              </w:rPr>
              <w:t>カメラオートフォーカスモータ</w:t>
            </w:r>
            <w:bookmarkEnd w:id="0"/>
          </w:p>
        </w:tc>
      </w:tr>
      <w:tr w:rsidR="006675F9" w:rsidRPr="002900F5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2900F5" w:rsidRDefault="000F348E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0F348E">
              <w:rPr>
                <w:rFonts w:asciiTheme="minorEastAsia" w:hAnsiTheme="minorEastAsia" w:cs="宋体" w:hint="eastAsia"/>
                <w:szCs w:val="21"/>
              </w:rPr>
              <w:t>製品主要技術性能指</w:t>
            </w:r>
            <w:proofErr w:type="gramStart"/>
            <w:r w:rsidRPr="000F348E">
              <w:rPr>
                <w:rFonts w:asciiTheme="minorEastAsia" w:hAnsiTheme="minorEastAsia" w:cs="宋体" w:hint="eastAsia"/>
                <w:szCs w:val="21"/>
              </w:rPr>
              <w:t>標</w:t>
            </w:r>
            <w:proofErr w:type="gramEnd"/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48E" w:rsidRDefault="000F348E" w:rsidP="000F348E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0F348E" w:rsidRDefault="000F348E" w:rsidP="000F348E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0F348E" w:rsidRPr="000F348E" w:rsidRDefault="000F348E" w:rsidP="000F348E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0F348E">
              <w:rPr>
                <w:rFonts w:asciiTheme="minorEastAsia" w:hAnsiTheme="minorEastAsia" w:cs="宋体" w:hint="eastAsia"/>
                <w:szCs w:val="21"/>
              </w:rPr>
              <w:t>機能：オートフォーカス</w:t>
            </w:r>
          </w:p>
          <w:p w:rsidR="006675F9" w:rsidRPr="000F348E" w:rsidRDefault="000F348E" w:rsidP="000F348E">
            <w:pPr>
              <w:widowControl/>
              <w:snapToGrid w:val="0"/>
              <w:spacing w:line="240" w:lineRule="atLeast"/>
              <w:ind w:firstLineChars="300" w:firstLine="630"/>
              <w:jc w:val="left"/>
              <w:rPr>
                <w:rFonts w:asciiTheme="minorEastAsia" w:hAnsiTheme="minorEastAsia" w:cs="宋体"/>
                <w:szCs w:val="21"/>
              </w:rPr>
            </w:pPr>
            <w:r w:rsidRPr="000F348E">
              <w:rPr>
                <w:rFonts w:asciiTheme="minorEastAsia" w:hAnsiTheme="minorEastAsia" w:cs="宋体" w:hint="eastAsia"/>
                <w:szCs w:val="21"/>
              </w:rPr>
              <w:t>適用画素：13M</w:t>
            </w:r>
          </w:p>
        </w:tc>
      </w:tr>
      <w:tr w:rsidR="006675F9" w:rsidRPr="002900F5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48E" w:rsidRPr="000F348E" w:rsidRDefault="000F348E" w:rsidP="000F348E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0F348E">
              <w:rPr>
                <w:rFonts w:asciiTheme="minorEastAsia" w:hAnsiTheme="minorEastAsia" w:hint="eastAsia"/>
                <w:szCs w:val="21"/>
              </w:rPr>
              <w:t>古い製品と比べるとどんな改善にもある</w:t>
            </w:r>
          </w:p>
          <w:p w:rsidR="006675F9" w:rsidRPr="002900F5" w:rsidRDefault="000F348E" w:rsidP="000F34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F348E">
              <w:rPr>
                <w:rFonts w:asciiTheme="minorEastAsia" w:hAnsiTheme="minorEastAsia" w:hint="eastAsia"/>
                <w:szCs w:val="21"/>
              </w:rPr>
              <w:t>（構造、材質、技術、工</w:t>
            </w:r>
            <w:proofErr w:type="gramStart"/>
            <w:r w:rsidRPr="000F348E">
              <w:rPr>
                <w:rFonts w:asciiTheme="minorEastAsia" w:hAnsiTheme="minorEastAsia" w:hint="eastAsia"/>
                <w:szCs w:val="21"/>
              </w:rPr>
              <w:t>芸</w:t>
            </w:r>
            <w:proofErr w:type="gramEnd"/>
            <w:r w:rsidRPr="000F348E">
              <w:rPr>
                <w:rFonts w:asciiTheme="minorEastAsia" w:hAnsiTheme="minorEastAsia" w:hint="eastAsia"/>
                <w:szCs w:val="21"/>
              </w:rPr>
              <w:t>、性能、使用）機能）を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48E" w:rsidRPr="002900F5" w:rsidRDefault="000F348E" w:rsidP="000F348E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</w:rPr>
            </w:pPr>
            <w:r w:rsidRPr="000F348E">
              <w:rPr>
                <w:rFonts w:asciiTheme="minorEastAsia" w:hAnsiTheme="minorEastAsia" w:cs="宋体" w:hint="eastAsia"/>
                <w:szCs w:val="21"/>
              </w:rPr>
              <w:t>携帯カメラの</w:t>
            </w:r>
            <w:proofErr w:type="gramStart"/>
            <w:r w:rsidRPr="000F348E">
              <w:rPr>
                <w:rFonts w:asciiTheme="minorEastAsia" w:hAnsiTheme="minorEastAsia" w:cs="宋体" w:hint="eastAsia"/>
                <w:szCs w:val="21"/>
              </w:rPr>
              <w:t>画素に従</w:t>
            </w:r>
            <w:proofErr w:type="gramEnd"/>
            <w:r w:rsidRPr="000F348E">
              <w:rPr>
                <w:rFonts w:asciiTheme="minorEastAsia" w:hAnsiTheme="minorEastAsia" w:cs="宋体" w:hint="eastAsia"/>
                <w:szCs w:val="21"/>
              </w:rPr>
              <w:t>って日に日に向上し、カメラが自</w:t>
            </w:r>
            <w:proofErr w:type="gramStart"/>
            <w:r w:rsidRPr="000F348E">
              <w:rPr>
                <w:rFonts w:asciiTheme="minorEastAsia" w:hAnsiTheme="minorEastAsia" w:cs="宋体" w:hint="eastAsia"/>
                <w:szCs w:val="21"/>
              </w:rPr>
              <w:t>動</w:t>
            </w:r>
            <w:proofErr w:type="gramEnd"/>
            <w:r w:rsidRPr="000F348E">
              <w:rPr>
                <w:rFonts w:asciiTheme="minorEastAsia" w:hAnsiTheme="minorEastAsia" w:cs="宋体" w:hint="eastAsia"/>
                <w:szCs w:val="21"/>
              </w:rPr>
              <w:t>フォーカスモーター</w:t>
            </w:r>
            <w:proofErr w:type="gramStart"/>
            <w:r w:rsidRPr="000F348E">
              <w:rPr>
                <w:rFonts w:asciiTheme="minorEastAsia" w:hAnsiTheme="minorEastAsia" w:cs="宋体" w:hint="eastAsia"/>
                <w:szCs w:val="21"/>
              </w:rPr>
              <w:t>動</w:t>
            </w:r>
            <w:proofErr w:type="gramEnd"/>
            <w:r w:rsidRPr="000F348E">
              <w:rPr>
                <w:rFonts w:asciiTheme="minorEastAsia" w:hAnsiTheme="minorEastAsia" w:cs="宋体" w:hint="eastAsia"/>
                <w:szCs w:val="21"/>
              </w:rPr>
              <w:t>態光軸傾斜角規格要求が厳しいと考え、向上カメラオートフォーカスモーターが高</w:t>
            </w:r>
            <w:proofErr w:type="gramStart"/>
            <w:r w:rsidRPr="000F348E">
              <w:rPr>
                <w:rFonts w:asciiTheme="minorEastAsia" w:hAnsiTheme="minorEastAsia" w:cs="宋体" w:hint="eastAsia"/>
                <w:szCs w:val="21"/>
              </w:rPr>
              <w:t>画素に応</w:t>
            </w:r>
            <w:proofErr w:type="gramEnd"/>
            <w:r w:rsidRPr="000F348E">
              <w:rPr>
                <w:rFonts w:asciiTheme="minorEastAsia" w:hAnsiTheme="minorEastAsia" w:cs="宋体" w:hint="eastAsia"/>
                <w:szCs w:val="21"/>
              </w:rPr>
              <w:t>用して、新しい製品の高</w:t>
            </w:r>
            <w:proofErr w:type="gramStart"/>
            <w:r w:rsidRPr="000F348E">
              <w:rPr>
                <w:rFonts w:asciiTheme="minorEastAsia" w:hAnsiTheme="minorEastAsia" w:cs="宋体" w:hint="eastAsia"/>
                <w:szCs w:val="21"/>
              </w:rPr>
              <w:t>画素カメラなどを備</w:t>
            </w:r>
            <w:proofErr w:type="gramEnd"/>
            <w:r w:rsidRPr="000F348E">
              <w:rPr>
                <w:rFonts w:asciiTheme="minorEastAsia" w:hAnsiTheme="minorEastAsia" w:cs="宋体" w:hint="eastAsia"/>
                <w:szCs w:val="21"/>
              </w:rPr>
              <w:t>えてAFモータ</w:t>
            </w:r>
            <w:proofErr w:type="gramStart"/>
            <w:r w:rsidRPr="000F348E">
              <w:rPr>
                <w:rFonts w:asciiTheme="minorEastAsia" w:hAnsiTheme="minorEastAsia" w:cs="宋体" w:hint="eastAsia"/>
                <w:szCs w:val="21"/>
              </w:rPr>
              <w:t>以下の</w:t>
            </w:r>
            <w:proofErr w:type="gramEnd"/>
            <w:r w:rsidRPr="000F348E">
              <w:rPr>
                <w:rFonts w:asciiTheme="minorEastAsia" w:hAnsiTheme="minorEastAsia" w:cs="宋体" w:hint="eastAsia"/>
                <w:szCs w:val="21"/>
              </w:rPr>
              <w:t>改善：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2080"/>
              <w:gridCol w:w="2080"/>
              <w:gridCol w:w="2081"/>
            </w:tblGrid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古い製品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新製品</w:t>
                  </w:r>
                </w:p>
              </w:tc>
              <w:tc>
                <w:tcPr>
                  <w:tcW w:w="2081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効用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構造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金属素材ケース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プラスチックケースにプラスチックの外カバー</w:t>
                  </w:r>
                </w:p>
              </w:tc>
              <w:tc>
                <w:tcPr>
                  <w:tcW w:w="2081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モータの高さを柔軟に組み合わせて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設計技術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設置に金属筐体内部の破片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破片に設置、金属殻以外</w:t>
                  </w:r>
                </w:p>
              </w:tc>
              <w:tc>
                <w:tcPr>
                  <w:tcW w:w="2081" w:type="dxa"/>
                </w:tcPr>
                <w:p w:rsidR="006675F9" w:rsidRPr="002900F5" w:rsidRDefault="000F348E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十分バネ設計空間を提供する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工</w:t>
                  </w:r>
                  <w:proofErr w:type="gramStart"/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芸</w:t>
                  </w:r>
                  <w:proofErr w:type="gramEnd"/>
                </w:p>
              </w:tc>
              <w:tc>
                <w:tcPr>
                  <w:tcW w:w="2080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伝統工芸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プラスチックの外カバーと金属の外殻を合わせて</w:t>
                  </w:r>
                </w:p>
              </w:tc>
              <w:tc>
                <w:tcPr>
                  <w:tcW w:w="2081" w:type="dxa"/>
                </w:tcPr>
                <w:p w:rsidR="006675F9" w:rsidRPr="002900F5" w:rsidRDefault="000F348E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プラスチックの外カバーはクッションを提供することを提供する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2900F5">
                    <w:rPr>
                      <w:rFonts w:asciiTheme="minorEastAsia" w:hAnsiTheme="minorEastAsia" w:cs="宋体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0F348E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proofErr w:type="gramStart"/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動</w:t>
                  </w:r>
                  <w:proofErr w:type="gramEnd"/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光軸角</w:t>
                  </w:r>
                  <w:r w:rsidR="0036448C" w:rsidRPr="002900F5">
                    <w:rPr>
                      <w:rFonts w:asciiTheme="minorEastAsia" w:hAnsiTheme="minorEastAsia" w:cs="宋体" w:hint="eastAsia"/>
                      <w:szCs w:val="21"/>
                    </w:rPr>
                    <w:t>：</w:t>
                  </w:r>
                  <w:r w:rsidR="0036448C" w:rsidRPr="002900F5">
                    <w:rPr>
                      <w:rFonts w:asciiTheme="minorEastAsia" w:hAnsiTheme="minorEastAsia"/>
                      <w:szCs w:val="21"/>
                    </w:rPr>
                    <w:t>≤</w:t>
                  </w:r>
                  <w:r w:rsidR="0036448C" w:rsidRPr="002900F5">
                    <w:rPr>
                      <w:rFonts w:asciiTheme="minorEastAsia" w:hAnsiTheme="minorEastAsia" w:cs="宋体"/>
                      <w:szCs w:val="21"/>
                    </w:rPr>
                    <w:t>0.25</w:t>
                  </w:r>
                  <w:r w:rsidR="0036448C" w:rsidRPr="002900F5">
                    <w:rPr>
                      <w:rFonts w:asciiTheme="minorEastAsia" w:eastAsia="PMingLiU" w:hAnsi="PMingLiU" w:cs="PMingLiU" w:hint="eastAsia"/>
                      <w:szCs w:val="21"/>
                    </w:rPr>
                    <w:t>∘</w:t>
                  </w:r>
                  <w:r w:rsidR="0036448C" w:rsidRPr="002900F5">
                    <w:rPr>
                      <w:rFonts w:asciiTheme="minorEastAsia" w:hAnsiTheme="minorEastAsia" w:cs="宋体"/>
                      <w:szCs w:val="21"/>
                    </w:rPr>
                    <w:t>(15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 xml:space="preserve"> min</w:t>
                  </w:r>
                  <w:r w:rsidR="0036448C" w:rsidRPr="002900F5">
                    <w:rPr>
                      <w:rFonts w:asciiTheme="minorEastAsia" w:hAnsiTheme="minorEastAsia" w:cs="宋体"/>
                      <w:szCs w:val="21"/>
                    </w:rPr>
                    <w:t>)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0F348E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proofErr w:type="gramStart"/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動</w:t>
                  </w:r>
                  <w:proofErr w:type="gramEnd"/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光軸角：</w:t>
                  </w:r>
                  <w:r w:rsidR="0036448C" w:rsidRPr="002900F5">
                    <w:rPr>
                      <w:rFonts w:asciiTheme="minorEastAsia" w:hAnsiTheme="minorEastAsia"/>
                      <w:szCs w:val="21"/>
                    </w:rPr>
                    <w:t>≤</w:t>
                  </w:r>
                  <w:r w:rsidR="0036448C" w:rsidRPr="002900F5">
                    <w:rPr>
                      <w:rFonts w:asciiTheme="minorEastAsia" w:hAnsiTheme="minorEastAsia" w:cs="宋体"/>
                      <w:szCs w:val="21"/>
                    </w:rPr>
                    <w:t>0.167</w:t>
                  </w:r>
                  <w:r w:rsidR="0036448C" w:rsidRPr="002900F5">
                    <w:rPr>
                      <w:rFonts w:asciiTheme="minorEastAsia" w:eastAsia="PMingLiU" w:hAnsi="PMingLiU" w:cs="PMingLiU" w:hint="eastAsia"/>
                      <w:szCs w:val="21"/>
                    </w:rPr>
                    <w:t>∘</w:t>
                  </w:r>
                  <w:r w:rsidR="0036448C" w:rsidRPr="002900F5">
                    <w:rPr>
                      <w:rFonts w:asciiTheme="minorEastAsia" w:hAnsiTheme="minorEastAsia" w:cs="宋体"/>
                      <w:szCs w:val="21"/>
                    </w:rPr>
                    <w:t>(10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 xml:space="preserve"> min</w:t>
                  </w:r>
                  <w:r w:rsidR="0036448C" w:rsidRPr="002900F5">
                    <w:rPr>
                      <w:rFonts w:asciiTheme="minorEastAsia" w:hAnsiTheme="minorEastAsia" w:cs="宋体"/>
                      <w:szCs w:val="21"/>
                    </w:rPr>
                    <w:t>)</w:t>
                  </w:r>
                </w:p>
              </w:tc>
              <w:tc>
                <w:tcPr>
                  <w:tcW w:w="2081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映像品質要求。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</w:rPr>
                    <w:t>使用機能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2900F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一般規格自動對焦。</w:t>
                  </w:r>
                </w:p>
              </w:tc>
              <w:tc>
                <w:tcPr>
                  <w:tcW w:w="2080" w:type="dxa"/>
                </w:tcPr>
                <w:p w:rsidR="006675F9" w:rsidRPr="002900F5" w:rsidRDefault="000F348E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オートフォーカス、移動ストローク長。</w:t>
                  </w:r>
                </w:p>
              </w:tc>
              <w:tc>
                <w:tcPr>
                  <w:tcW w:w="2081" w:type="dxa"/>
                </w:tcPr>
                <w:p w:rsidR="006675F9" w:rsidRPr="002900F5" w:rsidRDefault="000F348E" w:rsidP="000F348E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F348E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高画素レンズに適用するために必要な</w:t>
                  </w:r>
                  <w:r w:rsidR="0036448C" w:rsidRPr="002900F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。</w:t>
                  </w:r>
                </w:p>
              </w:tc>
            </w:tr>
          </w:tbl>
          <w:p w:rsidR="006675F9" w:rsidRPr="002900F5" w:rsidRDefault="006675F9" w:rsidP="002900F5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6675F9" w:rsidRPr="00EF56D3" w:rsidRDefault="006675F9" w:rsidP="00381B6E">
      <w:pPr>
        <w:widowControl/>
        <w:snapToGrid w:val="0"/>
        <w:spacing w:line="240" w:lineRule="atLeast"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55" w:rsidRDefault="00D82955" w:rsidP="004A36A0">
      <w:r>
        <w:separator/>
      </w:r>
    </w:p>
  </w:endnote>
  <w:endnote w:type="continuationSeparator" w:id="0">
    <w:p w:rsidR="00D82955" w:rsidRDefault="00D82955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55" w:rsidRDefault="00D82955" w:rsidP="004A36A0">
      <w:r>
        <w:separator/>
      </w:r>
    </w:p>
  </w:footnote>
  <w:footnote w:type="continuationSeparator" w:id="0">
    <w:p w:rsidR="00D82955" w:rsidRDefault="00D82955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666E0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348E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7081"/>
    <w:rsid w:val="002900F5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81B6E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8006B"/>
    <w:rsid w:val="00785AB4"/>
    <w:rsid w:val="00795495"/>
    <w:rsid w:val="00795E5C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2DE3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1867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2955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50A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08E5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CB84-9DF8-40AF-AC2A-2FEE3ED2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>P R C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2016-11-19T08:55:00Z</cp:lastPrinted>
  <dcterms:created xsi:type="dcterms:W3CDTF">2017-06-15T08:55:00Z</dcterms:created>
  <dcterms:modified xsi:type="dcterms:W3CDTF">2017-09-12T06:08:00Z</dcterms:modified>
</cp:coreProperties>
</file>