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17" w:type="dxa"/>
        <w:jc w:val="center"/>
        <w:tblBorders>
          <w:top w:val="single" w:sz="4" w:space="0" w:color="auto"/>
          <w:left w:val="single" w:sz="4" w:space="0" w:color="auto"/>
          <w:bottom w:val="single" w:sz="4" w:space="0" w:color="auto"/>
          <w:right w:val="single" w:sz="4" w:space="0" w:color="auto"/>
        </w:tblBorders>
        <w:tblCellMar>
          <w:top w:w="75" w:type="dxa"/>
          <w:left w:w="75" w:type="dxa"/>
          <w:bottom w:w="75" w:type="dxa"/>
          <w:right w:w="75" w:type="dxa"/>
        </w:tblCellMar>
        <w:tblLook w:val="0000" w:firstRow="0" w:lastRow="0" w:firstColumn="0" w:lastColumn="0" w:noHBand="0" w:noVBand="0"/>
      </w:tblPr>
      <w:tblGrid>
        <w:gridCol w:w="1582"/>
        <w:gridCol w:w="7335"/>
      </w:tblGrid>
      <w:tr w:rsidR="00A27B75" w:rsidRPr="002303AE" w:rsidTr="00184714">
        <w:trPr>
          <w:trHeight w:val="732"/>
          <w:jc w:val="center"/>
        </w:trPr>
        <w:tc>
          <w:tcPr>
            <w:tcW w:w="1582" w:type="dxa"/>
            <w:tcBorders>
              <w:top w:val="outset" w:sz="6" w:space="0" w:color="auto"/>
              <w:left w:val="outset" w:sz="6" w:space="0" w:color="auto"/>
              <w:bottom w:val="outset" w:sz="6" w:space="0" w:color="auto"/>
              <w:right w:val="outset" w:sz="6" w:space="0" w:color="auto"/>
            </w:tcBorders>
            <w:vAlign w:val="center"/>
          </w:tcPr>
          <w:p w:rsidR="00A27B75" w:rsidRPr="002303AE" w:rsidRDefault="00CA17EE" w:rsidP="005D4FA7">
            <w:pPr>
              <w:jc w:val="center"/>
              <w:rPr>
                <w:rFonts w:asciiTheme="minorEastAsia" w:hAnsiTheme="minorEastAsia" w:cs="宋体"/>
                <w:szCs w:val="21"/>
              </w:rPr>
            </w:pPr>
            <w:r w:rsidRPr="00CA17EE">
              <w:rPr>
                <w:rFonts w:asciiTheme="minorEastAsia" w:hAnsiTheme="minorEastAsia" w:cs="宋体"/>
                <w:szCs w:val="21"/>
              </w:rPr>
              <w:t>Product name and model</w:t>
            </w:r>
          </w:p>
        </w:tc>
        <w:tc>
          <w:tcPr>
            <w:tcW w:w="7335" w:type="dxa"/>
            <w:tcBorders>
              <w:top w:val="outset" w:sz="6" w:space="0" w:color="auto"/>
              <w:left w:val="outset" w:sz="6" w:space="0" w:color="auto"/>
              <w:bottom w:val="outset" w:sz="6" w:space="0" w:color="auto"/>
              <w:right w:val="outset" w:sz="6" w:space="0" w:color="auto"/>
            </w:tcBorders>
            <w:vAlign w:val="center"/>
          </w:tcPr>
          <w:p w:rsidR="00A27B75" w:rsidRPr="002303AE" w:rsidRDefault="00CA17EE" w:rsidP="00CA17EE">
            <w:pPr>
              <w:pStyle w:val="a5"/>
              <w:spacing w:line="480" w:lineRule="auto"/>
              <w:ind w:leftChars="-73" w:left="-153"/>
              <w:rPr>
                <w:rFonts w:asciiTheme="minorEastAsia" w:eastAsiaTheme="minorEastAsia" w:hAnsiTheme="minorEastAsia"/>
                <w:szCs w:val="21"/>
              </w:rPr>
            </w:pPr>
            <w:r w:rsidRPr="00CA17EE">
              <w:rPr>
                <w:rFonts w:asciiTheme="minorEastAsia" w:eastAsiaTheme="minorEastAsia" w:hAnsiTheme="minorEastAsia"/>
                <w:szCs w:val="21"/>
              </w:rPr>
              <w:t>Camera, shrapnel, closed-loop, accurate, fast</w:t>
            </w:r>
            <w:r>
              <w:rPr>
                <w:rFonts w:asciiTheme="minorEastAsia" w:eastAsiaTheme="minorEastAsia" w:hAnsiTheme="minorEastAsia" w:hint="eastAsia"/>
                <w:szCs w:val="21"/>
              </w:rPr>
              <w:t xml:space="preserve"> </w:t>
            </w:r>
            <w:r w:rsidRPr="00CA17EE">
              <w:rPr>
                <w:rFonts w:asciiTheme="minorEastAsia" w:eastAsiaTheme="minorEastAsia" w:hAnsiTheme="minorEastAsia"/>
                <w:szCs w:val="21"/>
              </w:rPr>
              <w:t>auto focus motor</w:t>
            </w:r>
          </w:p>
        </w:tc>
      </w:tr>
      <w:tr w:rsidR="00A27B75" w:rsidRPr="002303AE" w:rsidTr="00184714">
        <w:trPr>
          <w:trHeight w:val="20"/>
          <w:jc w:val="center"/>
        </w:trPr>
        <w:tc>
          <w:tcPr>
            <w:tcW w:w="1582" w:type="dxa"/>
            <w:tcBorders>
              <w:top w:val="outset" w:sz="6" w:space="0" w:color="auto"/>
              <w:left w:val="outset" w:sz="6" w:space="0" w:color="auto"/>
              <w:bottom w:val="outset" w:sz="6" w:space="0" w:color="auto"/>
              <w:right w:val="outset" w:sz="6" w:space="0" w:color="auto"/>
            </w:tcBorders>
            <w:vAlign w:val="center"/>
          </w:tcPr>
          <w:p w:rsidR="00A27B75" w:rsidRPr="002303AE" w:rsidRDefault="00CA17EE" w:rsidP="00B05475">
            <w:pPr>
              <w:jc w:val="center"/>
              <w:rPr>
                <w:rFonts w:asciiTheme="minorEastAsia" w:hAnsiTheme="minorEastAsia" w:cs="宋体"/>
                <w:szCs w:val="21"/>
              </w:rPr>
            </w:pPr>
            <w:r w:rsidRPr="00CA17EE">
              <w:rPr>
                <w:rFonts w:asciiTheme="minorEastAsia" w:hAnsiTheme="minorEastAsia" w:cs="宋体"/>
                <w:szCs w:val="21"/>
              </w:rPr>
              <w:t>Main technical performance index of the product</w:t>
            </w:r>
          </w:p>
        </w:tc>
        <w:tc>
          <w:tcPr>
            <w:tcW w:w="7335" w:type="dxa"/>
            <w:tcBorders>
              <w:top w:val="outset" w:sz="6" w:space="0" w:color="auto"/>
              <w:left w:val="outset" w:sz="6" w:space="0" w:color="auto"/>
              <w:bottom w:val="outset" w:sz="6" w:space="0" w:color="auto"/>
              <w:right w:val="outset" w:sz="6" w:space="0" w:color="auto"/>
            </w:tcBorders>
          </w:tcPr>
          <w:p w:rsidR="00CA17EE" w:rsidRDefault="00CA17EE" w:rsidP="00CA17EE">
            <w:pPr>
              <w:widowControl/>
              <w:snapToGrid w:val="0"/>
              <w:ind w:firstLineChars="150" w:firstLine="315"/>
              <w:jc w:val="left"/>
              <w:rPr>
                <w:rFonts w:asciiTheme="minorEastAsia" w:hAnsiTheme="minorEastAsia" w:cs="宋体" w:hint="eastAsia"/>
                <w:szCs w:val="21"/>
              </w:rPr>
            </w:pPr>
          </w:p>
          <w:p w:rsidR="00CA17EE" w:rsidRPr="00CA17EE" w:rsidRDefault="00CA17EE" w:rsidP="00CA17EE">
            <w:pPr>
              <w:widowControl/>
              <w:snapToGrid w:val="0"/>
              <w:ind w:firstLineChars="150" w:firstLine="315"/>
              <w:jc w:val="left"/>
              <w:rPr>
                <w:rFonts w:asciiTheme="minorEastAsia" w:hAnsiTheme="minorEastAsia" w:cs="宋体"/>
                <w:szCs w:val="21"/>
                <w:lang w:eastAsia="zh-TW"/>
              </w:rPr>
            </w:pPr>
            <w:r w:rsidRPr="00CA17EE">
              <w:rPr>
                <w:rFonts w:asciiTheme="minorEastAsia" w:hAnsiTheme="minorEastAsia" w:cs="宋体"/>
                <w:szCs w:val="21"/>
                <w:lang w:eastAsia="zh-TW"/>
              </w:rPr>
              <w:t>Features: Closed Loop closed loop autofocus</w:t>
            </w:r>
          </w:p>
          <w:p w:rsidR="00A27B75" w:rsidRPr="00CA17EE" w:rsidRDefault="00CA17EE" w:rsidP="00CA17EE">
            <w:pPr>
              <w:widowControl/>
              <w:snapToGrid w:val="0"/>
              <w:ind w:firstLineChars="150" w:firstLine="315"/>
              <w:jc w:val="left"/>
              <w:rPr>
                <w:rFonts w:asciiTheme="minorEastAsia" w:hAnsiTheme="minorEastAsia" w:cs="宋体"/>
                <w:szCs w:val="21"/>
                <w:lang w:eastAsia="zh-TW"/>
              </w:rPr>
            </w:pPr>
            <w:r w:rsidRPr="00CA17EE">
              <w:rPr>
                <w:rFonts w:asciiTheme="minorEastAsia" w:hAnsiTheme="minorEastAsia" w:cs="宋体"/>
                <w:szCs w:val="21"/>
                <w:lang w:eastAsia="zh-TW"/>
              </w:rPr>
              <w:t>Suitable pixel: 16M/12M</w:t>
            </w:r>
          </w:p>
        </w:tc>
      </w:tr>
      <w:tr w:rsidR="00A27B75" w:rsidRPr="009F6F37" w:rsidTr="00184714">
        <w:trPr>
          <w:trHeight w:val="10840"/>
          <w:jc w:val="center"/>
        </w:trPr>
        <w:tc>
          <w:tcPr>
            <w:tcW w:w="1582" w:type="dxa"/>
            <w:tcBorders>
              <w:top w:val="outset" w:sz="6" w:space="0" w:color="auto"/>
              <w:left w:val="outset" w:sz="6" w:space="0" w:color="auto"/>
              <w:bottom w:val="outset" w:sz="6" w:space="0" w:color="auto"/>
              <w:right w:val="outset" w:sz="6" w:space="0" w:color="auto"/>
            </w:tcBorders>
            <w:vAlign w:val="center"/>
          </w:tcPr>
          <w:p w:rsidR="00CA17EE" w:rsidRPr="00CA17EE" w:rsidRDefault="00CA17EE" w:rsidP="00CA17EE">
            <w:pPr>
              <w:jc w:val="center"/>
              <w:rPr>
                <w:rFonts w:asciiTheme="minorEastAsia" w:hAnsiTheme="minorEastAsia"/>
                <w:szCs w:val="21"/>
              </w:rPr>
            </w:pPr>
            <w:r w:rsidRPr="00CA17EE">
              <w:rPr>
                <w:rFonts w:asciiTheme="minorEastAsia" w:hAnsiTheme="minorEastAsia"/>
                <w:szCs w:val="21"/>
              </w:rPr>
              <w:t>Compared with the old prod</w:t>
            </w:r>
            <w:r>
              <w:rPr>
                <w:rFonts w:asciiTheme="minorEastAsia" w:hAnsiTheme="minorEastAsia"/>
                <w:szCs w:val="21"/>
              </w:rPr>
              <w:t>ucts, what are the improvements</w:t>
            </w:r>
          </w:p>
          <w:p w:rsidR="00A27B75" w:rsidRPr="002303AE" w:rsidRDefault="00CA17EE" w:rsidP="00CA17EE">
            <w:pPr>
              <w:jc w:val="center"/>
              <w:rPr>
                <w:rFonts w:asciiTheme="minorEastAsia" w:hAnsiTheme="minorEastAsia"/>
                <w:szCs w:val="21"/>
              </w:rPr>
            </w:pPr>
            <w:r w:rsidRPr="00CA17EE">
              <w:rPr>
                <w:rFonts w:asciiTheme="minorEastAsia" w:hAnsiTheme="minorEastAsia"/>
                <w:szCs w:val="21"/>
              </w:rPr>
              <w:t>(structure, material, technology, process, performance, use function)</w:t>
            </w:r>
          </w:p>
        </w:tc>
        <w:tc>
          <w:tcPr>
            <w:tcW w:w="7335" w:type="dxa"/>
            <w:tcBorders>
              <w:top w:val="outset" w:sz="6" w:space="0" w:color="auto"/>
              <w:left w:val="outset" w:sz="6" w:space="0" w:color="auto"/>
              <w:bottom w:val="outset" w:sz="6" w:space="0" w:color="auto"/>
              <w:right w:val="outset" w:sz="6" w:space="0" w:color="auto"/>
            </w:tcBorders>
          </w:tcPr>
          <w:p w:rsidR="00CA17EE" w:rsidRPr="00110C64" w:rsidRDefault="00CA17EE" w:rsidP="00110C64">
            <w:pPr>
              <w:snapToGrid w:val="0"/>
              <w:spacing w:afterLines="50" w:after="156" w:line="240" w:lineRule="atLeast"/>
              <w:ind w:firstLineChars="146" w:firstLine="307"/>
              <w:jc w:val="left"/>
              <w:rPr>
                <w:rFonts w:asciiTheme="minorEastAsia" w:hAnsiTheme="minorEastAsia" w:cs="宋体"/>
                <w:szCs w:val="21"/>
              </w:rPr>
            </w:pPr>
            <w:r w:rsidRPr="00CA17EE">
              <w:rPr>
                <w:rFonts w:asciiTheme="minorEastAsia" w:hAnsiTheme="minorEastAsia" w:cs="宋体"/>
                <w:szCs w:val="21"/>
              </w:rPr>
              <w:t>The new product has the following improvements:</w:t>
            </w:r>
          </w:p>
          <w:tbl>
            <w:tblPr>
              <w:tblStyle w:val="a9"/>
              <w:tblW w:w="0" w:type="auto"/>
              <w:tblLook w:val="04A0" w:firstRow="1" w:lastRow="0" w:firstColumn="1" w:lastColumn="0" w:noHBand="0" w:noVBand="1"/>
            </w:tblPr>
            <w:tblGrid>
              <w:gridCol w:w="1371"/>
              <w:gridCol w:w="1768"/>
              <w:gridCol w:w="1865"/>
              <w:gridCol w:w="2145"/>
            </w:tblGrid>
            <w:tr w:rsidR="00551F81" w:rsidRPr="002303AE" w:rsidTr="00184714">
              <w:trPr>
                <w:trHeight w:val="194"/>
              </w:trPr>
              <w:tc>
                <w:tcPr>
                  <w:tcW w:w="1371" w:type="dxa"/>
                  <w:vAlign w:val="center"/>
                </w:tcPr>
                <w:p w:rsidR="00551F81" w:rsidRPr="002303AE" w:rsidRDefault="00551F81" w:rsidP="00551F81">
                  <w:pPr>
                    <w:snapToGrid w:val="0"/>
                    <w:jc w:val="center"/>
                    <w:rPr>
                      <w:rFonts w:asciiTheme="minorEastAsia" w:hAnsiTheme="minorEastAsia" w:cs="宋体"/>
                      <w:szCs w:val="21"/>
                    </w:rPr>
                  </w:pPr>
                </w:p>
              </w:tc>
              <w:tc>
                <w:tcPr>
                  <w:tcW w:w="1768" w:type="dxa"/>
                </w:tcPr>
                <w:p w:rsidR="00551F81" w:rsidRPr="002303AE" w:rsidRDefault="00985CBA" w:rsidP="00823EA9">
                  <w:pPr>
                    <w:snapToGrid w:val="0"/>
                    <w:jc w:val="center"/>
                    <w:rPr>
                      <w:rFonts w:asciiTheme="minorEastAsia" w:hAnsiTheme="minorEastAsia" w:cs="宋体"/>
                      <w:szCs w:val="21"/>
                      <w:lang w:eastAsia="zh-TW"/>
                    </w:rPr>
                  </w:pPr>
                  <w:r w:rsidRPr="00985CBA">
                    <w:rPr>
                      <w:rFonts w:asciiTheme="minorEastAsia" w:hAnsiTheme="minorEastAsia" w:cs="宋体"/>
                      <w:szCs w:val="21"/>
                      <w:lang w:eastAsia="zh-TW"/>
                    </w:rPr>
                    <w:t>Old products</w:t>
                  </w:r>
                </w:p>
              </w:tc>
              <w:tc>
                <w:tcPr>
                  <w:tcW w:w="1865" w:type="dxa"/>
                </w:tcPr>
                <w:p w:rsidR="00551F81" w:rsidRPr="002303AE" w:rsidRDefault="00985CBA" w:rsidP="00823EA9">
                  <w:pPr>
                    <w:snapToGrid w:val="0"/>
                    <w:jc w:val="center"/>
                    <w:rPr>
                      <w:rFonts w:asciiTheme="minorEastAsia" w:hAnsiTheme="minorEastAsia" w:cs="宋体"/>
                      <w:szCs w:val="21"/>
                      <w:lang w:eastAsia="zh-TW"/>
                    </w:rPr>
                  </w:pPr>
                  <w:r>
                    <w:rPr>
                      <w:rFonts w:asciiTheme="minorEastAsia" w:hAnsiTheme="minorEastAsia" w:cs="宋体" w:hint="eastAsia"/>
                      <w:szCs w:val="21"/>
                    </w:rPr>
                    <w:t>N</w:t>
                  </w:r>
                  <w:r w:rsidRPr="00985CBA">
                    <w:rPr>
                      <w:rFonts w:asciiTheme="minorEastAsia" w:hAnsiTheme="minorEastAsia" w:cs="宋体"/>
                      <w:szCs w:val="21"/>
                      <w:lang w:eastAsia="zh-TW"/>
                    </w:rPr>
                    <w:t>ew product</w:t>
                  </w:r>
                </w:p>
              </w:tc>
              <w:tc>
                <w:tcPr>
                  <w:tcW w:w="2145" w:type="dxa"/>
                </w:tcPr>
                <w:p w:rsidR="00551F81" w:rsidRPr="002303AE" w:rsidRDefault="00985CBA" w:rsidP="00823EA9">
                  <w:pPr>
                    <w:snapToGrid w:val="0"/>
                    <w:jc w:val="center"/>
                    <w:rPr>
                      <w:rFonts w:asciiTheme="minorEastAsia" w:hAnsiTheme="minorEastAsia" w:cs="宋体"/>
                      <w:szCs w:val="21"/>
                      <w:lang w:eastAsia="zh-TW"/>
                    </w:rPr>
                  </w:pPr>
                  <w:r>
                    <w:rPr>
                      <w:rFonts w:asciiTheme="minorEastAsia" w:hAnsiTheme="minorEastAsia" w:cs="宋体" w:hint="eastAsia"/>
                      <w:szCs w:val="21"/>
                    </w:rPr>
                    <w:t>U</w:t>
                  </w:r>
                  <w:r w:rsidRPr="00985CBA">
                    <w:rPr>
                      <w:rFonts w:asciiTheme="minorEastAsia" w:hAnsiTheme="minorEastAsia" w:cs="宋体"/>
                      <w:szCs w:val="21"/>
                      <w:lang w:eastAsia="zh-TW"/>
                    </w:rPr>
                    <w:t>tility</w:t>
                  </w:r>
                </w:p>
              </w:tc>
            </w:tr>
            <w:tr w:rsidR="005D4FA7" w:rsidRPr="002303AE" w:rsidTr="00184714">
              <w:trPr>
                <w:trHeight w:val="1467"/>
              </w:trPr>
              <w:tc>
                <w:tcPr>
                  <w:tcW w:w="1371" w:type="dxa"/>
                  <w:vAlign w:val="center"/>
                </w:tcPr>
                <w:p w:rsidR="005D4FA7" w:rsidRPr="002303AE" w:rsidRDefault="004D3EB8" w:rsidP="00551F81">
                  <w:pPr>
                    <w:snapToGrid w:val="0"/>
                    <w:jc w:val="center"/>
                    <w:rPr>
                      <w:rFonts w:asciiTheme="minorEastAsia" w:hAnsiTheme="minorEastAsia" w:cs="宋体"/>
                      <w:szCs w:val="21"/>
                    </w:rPr>
                  </w:pPr>
                  <w:r>
                    <w:rPr>
                      <w:rFonts w:asciiTheme="minorEastAsia" w:hAnsiTheme="minorEastAsia" w:cs="宋体" w:hint="eastAsia"/>
                      <w:szCs w:val="21"/>
                    </w:rPr>
                    <w:t>S</w:t>
                  </w:r>
                  <w:r w:rsidRPr="004D3EB8">
                    <w:rPr>
                      <w:rFonts w:asciiTheme="minorEastAsia" w:hAnsiTheme="minorEastAsia" w:cs="宋体"/>
                      <w:szCs w:val="21"/>
                    </w:rPr>
                    <w:t>tructure</w:t>
                  </w:r>
                </w:p>
              </w:tc>
              <w:tc>
                <w:tcPr>
                  <w:tcW w:w="1768" w:type="dxa"/>
                  <w:vAlign w:val="center"/>
                </w:tcPr>
                <w:p w:rsidR="005D4FA7" w:rsidRPr="002303AE" w:rsidRDefault="005D4FA7" w:rsidP="004D3EB8">
                  <w:pPr>
                    <w:snapToGrid w:val="0"/>
                    <w:ind w:firstLineChars="100" w:firstLine="210"/>
                    <w:rPr>
                      <w:rFonts w:asciiTheme="minorEastAsia" w:hAnsiTheme="minorEastAsia" w:cs="宋体"/>
                      <w:szCs w:val="21"/>
                      <w:lang w:eastAsia="zh-TW"/>
                    </w:rPr>
                  </w:pPr>
                  <w:r w:rsidRPr="002303AE">
                    <w:rPr>
                      <w:rFonts w:asciiTheme="minorEastAsia" w:hAnsiTheme="minorEastAsia" w:cs="宋体" w:hint="eastAsia"/>
                      <w:szCs w:val="21"/>
                      <w:lang w:eastAsia="ja-JP"/>
                    </w:rPr>
                    <w:t>O</w:t>
                  </w:r>
                  <w:r w:rsidRPr="002303AE">
                    <w:rPr>
                      <w:rFonts w:asciiTheme="minorEastAsia" w:hAnsiTheme="minorEastAsia" w:cs="宋体"/>
                      <w:szCs w:val="21"/>
                      <w:lang w:eastAsia="ja-JP"/>
                    </w:rPr>
                    <w:t>pen</w:t>
                  </w:r>
                  <w:r w:rsidRPr="002303AE">
                    <w:rPr>
                      <w:rFonts w:asciiTheme="minorEastAsia" w:hAnsiTheme="minorEastAsia" w:cs="宋体" w:hint="eastAsia"/>
                      <w:szCs w:val="21"/>
                      <w:lang w:eastAsia="ja-JP"/>
                    </w:rPr>
                    <w:t xml:space="preserve"> Loop</w:t>
                  </w:r>
                </w:p>
              </w:tc>
              <w:tc>
                <w:tcPr>
                  <w:tcW w:w="1865" w:type="dxa"/>
                  <w:vAlign w:val="center"/>
                </w:tcPr>
                <w:p w:rsidR="005D4FA7" w:rsidRPr="002303AE" w:rsidRDefault="005D4FA7" w:rsidP="004D3EB8">
                  <w:pPr>
                    <w:snapToGrid w:val="0"/>
                    <w:rPr>
                      <w:rFonts w:asciiTheme="minorEastAsia" w:hAnsiTheme="minorEastAsia" w:cs="宋体" w:hint="eastAsia"/>
                      <w:szCs w:val="21"/>
                    </w:rPr>
                  </w:pPr>
                  <w:r w:rsidRPr="002303AE">
                    <w:rPr>
                      <w:rFonts w:asciiTheme="minorEastAsia" w:hAnsiTheme="minorEastAsia" w:cs="宋体" w:hint="eastAsia"/>
                      <w:szCs w:val="21"/>
                      <w:lang w:eastAsia="ja-JP"/>
                    </w:rPr>
                    <w:t>H</w:t>
                  </w:r>
                  <w:r w:rsidR="004D3EB8">
                    <w:rPr>
                      <w:rFonts w:asciiTheme="minorEastAsia" w:hAnsiTheme="minorEastAsia" w:cs="宋体"/>
                      <w:szCs w:val="21"/>
                      <w:lang w:eastAsia="ja-JP"/>
                    </w:rPr>
                    <w:t>all</w:t>
                  </w:r>
                  <w:r w:rsidR="004D3EB8">
                    <w:rPr>
                      <w:rFonts w:asciiTheme="minorEastAsia" w:hAnsiTheme="minorEastAsia" w:cs="宋体" w:hint="eastAsia"/>
                      <w:szCs w:val="21"/>
                    </w:rPr>
                    <w:t xml:space="preserve"> </w:t>
                  </w:r>
                  <w:r w:rsidRPr="002303AE">
                    <w:rPr>
                      <w:rFonts w:asciiTheme="minorEastAsia" w:hAnsiTheme="minorEastAsia" w:cs="宋体"/>
                      <w:szCs w:val="21"/>
                      <w:lang w:eastAsia="ja-JP"/>
                    </w:rPr>
                    <w:t>sensor</w:t>
                  </w:r>
                  <w:r w:rsidR="004D3EB8">
                    <w:rPr>
                      <w:rFonts w:asciiTheme="minorEastAsia" w:hAnsiTheme="minorEastAsia" w:cs="宋体" w:hint="eastAsia"/>
                      <w:szCs w:val="21"/>
                    </w:rPr>
                    <w:t xml:space="preserve"> </w:t>
                  </w:r>
                  <w:r w:rsidR="004D3EB8">
                    <w:rPr>
                      <w:rFonts w:asciiTheme="minorEastAsia" w:hAnsiTheme="minorEastAsia" w:cs="宋体"/>
                      <w:szCs w:val="21"/>
                    </w:rPr>
                    <w:t>Can feedback</w:t>
                  </w:r>
                  <w:r w:rsidR="004D3EB8">
                    <w:rPr>
                      <w:rFonts w:asciiTheme="minorEastAsia" w:hAnsiTheme="minorEastAsia" w:cs="宋体" w:hint="eastAsia"/>
                      <w:szCs w:val="21"/>
                    </w:rPr>
                    <w:t xml:space="preserve"> </w:t>
                  </w:r>
                  <w:r w:rsidR="004D3EB8" w:rsidRPr="004D3EB8">
                    <w:rPr>
                      <w:rFonts w:asciiTheme="minorEastAsia" w:hAnsiTheme="minorEastAsia" w:cs="宋体"/>
                      <w:szCs w:val="21"/>
                    </w:rPr>
                    <w:t>position, form closed loop, focus more accurate</w:t>
                  </w:r>
                </w:p>
              </w:tc>
              <w:tc>
                <w:tcPr>
                  <w:tcW w:w="2145" w:type="dxa"/>
                  <w:vAlign w:val="center"/>
                </w:tcPr>
                <w:p w:rsidR="005D4FA7" w:rsidRPr="002303AE" w:rsidRDefault="004D3EB8" w:rsidP="00985CBA">
                  <w:pPr>
                    <w:snapToGrid w:val="0"/>
                    <w:ind w:firstLineChars="250" w:firstLine="525"/>
                    <w:rPr>
                      <w:rFonts w:asciiTheme="minorEastAsia" w:hAnsiTheme="minorEastAsia" w:cs="宋体"/>
                      <w:szCs w:val="21"/>
                    </w:rPr>
                  </w:pPr>
                  <w:r>
                    <w:rPr>
                      <w:rFonts w:asciiTheme="minorEastAsia" w:hAnsiTheme="minorEastAsia" w:cs="宋体"/>
                      <w:szCs w:val="21"/>
                      <w:lang w:eastAsia="ja-JP"/>
                    </w:rPr>
                    <w:t>With</w:t>
                  </w:r>
                  <w:r>
                    <w:rPr>
                      <w:rFonts w:asciiTheme="minorEastAsia" w:hAnsiTheme="minorEastAsia" w:cs="宋体" w:hint="eastAsia"/>
                      <w:szCs w:val="21"/>
                    </w:rPr>
                    <w:t xml:space="preserve"> </w:t>
                  </w:r>
                  <w:r w:rsidRPr="004D3EB8">
                    <w:rPr>
                      <w:rFonts w:asciiTheme="minorEastAsia" w:hAnsiTheme="minorEastAsia" w:cs="宋体"/>
                      <w:szCs w:val="21"/>
                      <w:lang w:eastAsia="ja-JP"/>
                    </w:rPr>
                    <w:t xml:space="preserve">small </w:t>
                  </w:r>
                  <w:r w:rsidR="00184714">
                    <w:rPr>
                      <w:rFonts w:asciiTheme="minorEastAsia" w:hAnsiTheme="minorEastAsia" w:cs="宋体"/>
                      <w:szCs w:val="21"/>
                      <w:lang w:eastAsia="ja-JP"/>
                    </w:rPr>
                    <w:t>gesture, PDAF and othe</w:t>
                  </w:r>
                  <w:r w:rsidR="00184714">
                    <w:rPr>
                      <w:rFonts w:asciiTheme="minorEastAsia" w:hAnsiTheme="minorEastAsia" w:cs="宋体" w:hint="eastAsia"/>
                      <w:szCs w:val="21"/>
                    </w:rPr>
                    <w:t xml:space="preserve">r </w:t>
                  </w:r>
                  <w:r w:rsidRPr="004D3EB8">
                    <w:rPr>
                      <w:rFonts w:asciiTheme="minorEastAsia" w:hAnsiTheme="minorEastAsia" w:cs="宋体"/>
                      <w:szCs w:val="21"/>
                      <w:lang w:eastAsia="ja-JP"/>
                    </w:rPr>
                    <w:t>control software, the focusing effect can be achieved</w:t>
                  </w:r>
                  <w:r>
                    <w:rPr>
                      <w:rFonts w:asciiTheme="minorEastAsia" w:hAnsiTheme="minorEastAsia" w:cs="宋体" w:hint="eastAsia"/>
                      <w:szCs w:val="21"/>
                    </w:rPr>
                    <w:t xml:space="preserve"> </w:t>
                  </w:r>
                  <w:r w:rsidR="005D4FA7" w:rsidRPr="002303AE">
                    <w:rPr>
                      <w:rFonts w:asciiTheme="minorEastAsia" w:hAnsiTheme="minorEastAsia" w:cs="宋体" w:hint="eastAsia"/>
                      <w:szCs w:val="21"/>
                      <w:lang w:eastAsia="ja-JP"/>
                    </w:rPr>
                    <w:t>Dual</w:t>
                  </w:r>
                  <w:r w:rsidR="005D4FA7" w:rsidRPr="002303AE">
                    <w:rPr>
                      <w:rFonts w:asciiTheme="minorEastAsia" w:hAnsiTheme="minorEastAsia" w:cs="宋体" w:hint="eastAsia"/>
                      <w:szCs w:val="21"/>
                      <w:lang w:eastAsia="zh-TW"/>
                    </w:rPr>
                    <w:t xml:space="preserve"> cam</w:t>
                  </w:r>
                  <w:r w:rsidR="005D4FA7" w:rsidRPr="002303AE">
                    <w:rPr>
                      <w:rFonts w:asciiTheme="minorEastAsia" w:hAnsiTheme="minorEastAsia" w:cs="宋体"/>
                      <w:szCs w:val="21"/>
                      <w:lang w:eastAsia="zh-TW"/>
                    </w:rPr>
                    <w:t>era</w:t>
                  </w:r>
                </w:p>
              </w:tc>
            </w:tr>
            <w:tr w:rsidR="005D4FA7" w:rsidRPr="002303AE" w:rsidTr="00184714">
              <w:trPr>
                <w:trHeight w:val="2443"/>
              </w:trPr>
              <w:tc>
                <w:tcPr>
                  <w:tcW w:w="1371" w:type="dxa"/>
                  <w:vAlign w:val="center"/>
                </w:tcPr>
                <w:p w:rsidR="005D4FA7" w:rsidRPr="002303AE" w:rsidRDefault="004D3EB8" w:rsidP="004D3EB8">
                  <w:pPr>
                    <w:snapToGrid w:val="0"/>
                    <w:jc w:val="center"/>
                    <w:rPr>
                      <w:rFonts w:asciiTheme="minorEastAsia" w:hAnsiTheme="minorEastAsia" w:cs="宋体"/>
                      <w:szCs w:val="21"/>
                    </w:rPr>
                  </w:pPr>
                  <w:r>
                    <w:rPr>
                      <w:rFonts w:asciiTheme="minorEastAsia" w:hAnsiTheme="minorEastAsia" w:cs="宋体" w:hint="eastAsia"/>
                      <w:szCs w:val="21"/>
                    </w:rPr>
                    <w:t>D</w:t>
                  </w:r>
                  <w:r w:rsidRPr="004D3EB8">
                    <w:rPr>
                      <w:rFonts w:asciiTheme="minorEastAsia" w:hAnsiTheme="minorEastAsia" w:cs="宋体"/>
                      <w:szCs w:val="21"/>
                    </w:rPr>
                    <w:t xml:space="preserve">esign </w:t>
                  </w:r>
                  <w:r>
                    <w:rPr>
                      <w:rFonts w:asciiTheme="minorEastAsia" w:hAnsiTheme="minorEastAsia" w:cs="宋体" w:hint="eastAsia"/>
                      <w:szCs w:val="21"/>
                    </w:rPr>
                    <w:t>T</w:t>
                  </w:r>
                  <w:r w:rsidRPr="004D3EB8">
                    <w:rPr>
                      <w:rFonts w:asciiTheme="minorEastAsia" w:hAnsiTheme="minorEastAsia" w:cs="宋体"/>
                      <w:szCs w:val="21"/>
                    </w:rPr>
                    <w:t>echnique</w:t>
                  </w:r>
                </w:p>
              </w:tc>
              <w:tc>
                <w:tcPr>
                  <w:tcW w:w="1768" w:type="dxa"/>
                  <w:vAlign w:val="center"/>
                </w:tcPr>
                <w:p w:rsidR="005D4FA7" w:rsidRPr="002303AE" w:rsidRDefault="00EE48A6" w:rsidP="005D4FA7">
                  <w:pPr>
                    <w:snapToGrid w:val="0"/>
                    <w:rPr>
                      <w:rFonts w:asciiTheme="minorEastAsia" w:hAnsiTheme="minorEastAsia" w:cs="宋体"/>
                      <w:szCs w:val="21"/>
                      <w:lang w:eastAsia="ja-JP"/>
                    </w:rPr>
                  </w:pPr>
                  <w:r>
                    <w:rPr>
                      <w:rFonts w:asciiTheme="minorEastAsia" w:hAnsiTheme="minorEastAsia" w:cs="宋体"/>
                      <w:szCs w:val="21"/>
                      <w:lang w:eastAsia="ja-JP"/>
                    </w:rPr>
                    <w:t>Fixed</w:t>
                  </w:r>
                  <w:r>
                    <w:rPr>
                      <w:rFonts w:asciiTheme="minorEastAsia" w:hAnsiTheme="minorEastAsia" w:cs="宋体" w:hint="eastAsia"/>
                      <w:szCs w:val="21"/>
                    </w:rPr>
                    <w:t xml:space="preserve"> </w:t>
                  </w:r>
                  <w:r w:rsidR="004D3EB8" w:rsidRPr="004D3EB8">
                    <w:rPr>
                      <w:rFonts w:asciiTheme="minorEastAsia" w:hAnsiTheme="minorEastAsia" w:cs="宋体"/>
                      <w:szCs w:val="21"/>
                      <w:lang w:eastAsia="ja-JP"/>
                    </w:rPr>
                    <w:t>magnet and movable coil</w:t>
                  </w:r>
                </w:p>
              </w:tc>
              <w:tc>
                <w:tcPr>
                  <w:tcW w:w="1865" w:type="dxa"/>
                  <w:vAlign w:val="center"/>
                </w:tcPr>
                <w:p w:rsidR="005D4FA7" w:rsidRPr="002303AE" w:rsidRDefault="004D3EB8" w:rsidP="005D4FA7">
                  <w:pPr>
                    <w:snapToGrid w:val="0"/>
                    <w:rPr>
                      <w:rFonts w:asciiTheme="minorEastAsia" w:hAnsiTheme="minorEastAsia" w:cs="宋体"/>
                      <w:szCs w:val="21"/>
                      <w:lang w:eastAsia="ja-JP"/>
                    </w:rPr>
                  </w:pPr>
                  <w:r w:rsidRPr="004D3EB8">
                    <w:rPr>
                      <w:rFonts w:asciiTheme="minorEastAsia" w:hAnsiTheme="minorEastAsia" w:cs="宋体"/>
                      <w:szCs w:val="21"/>
                      <w:lang w:eastAsia="ja-JP"/>
                    </w:rPr>
                    <w:t>In addition to the fixed magnet and the active coil, the design and Simulation of the magnet and the hall are also needed. In addition, the design analysis of resonance suppression is also necessary</w:t>
                  </w:r>
                </w:p>
              </w:tc>
              <w:tc>
                <w:tcPr>
                  <w:tcW w:w="2145" w:type="dxa"/>
                  <w:vAlign w:val="center"/>
                </w:tcPr>
                <w:p w:rsidR="005D4FA7" w:rsidRPr="002303AE" w:rsidRDefault="004D3EB8" w:rsidP="004D3EB8">
                  <w:pPr>
                    <w:snapToGrid w:val="0"/>
                    <w:ind w:firstLineChars="100" w:firstLine="210"/>
                    <w:rPr>
                      <w:rFonts w:asciiTheme="minorEastAsia" w:hAnsiTheme="minorEastAsia" w:cs="宋体"/>
                      <w:szCs w:val="21"/>
                      <w:lang w:eastAsia="zh-TW"/>
                    </w:rPr>
                  </w:pPr>
                  <w:r>
                    <w:rPr>
                      <w:rFonts w:asciiTheme="minorEastAsia" w:hAnsiTheme="minorEastAsia" w:cs="宋体"/>
                      <w:szCs w:val="21"/>
                      <w:lang w:eastAsia="zh-TW"/>
                    </w:rPr>
                    <w:t>Closed</w:t>
                  </w:r>
                  <w:r>
                    <w:rPr>
                      <w:rFonts w:asciiTheme="minorEastAsia" w:hAnsiTheme="minorEastAsia" w:cs="宋体" w:hint="eastAsia"/>
                      <w:szCs w:val="21"/>
                    </w:rPr>
                    <w:t>-</w:t>
                  </w:r>
                  <w:r>
                    <w:rPr>
                      <w:rFonts w:asciiTheme="minorEastAsia" w:hAnsiTheme="minorEastAsia" w:cs="宋体"/>
                      <w:szCs w:val="21"/>
                      <w:lang w:eastAsia="zh-TW"/>
                    </w:rPr>
                    <w:t>loop control</w:t>
                  </w:r>
                  <w:r>
                    <w:rPr>
                      <w:rFonts w:asciiTheme="minorEastAsia" w:hAnsiTheme="minorEastAsia" w:cs="宋体" w:hint="eastAsia"/>
                      <w:szCs w:val="21"/>
                    </w:rPr>
                    <w:t xml:space="preserve"> </w:t>
                  </w:r>
                  <w:r>
                    <w:rPr>
                      <w:rFonts w:asciiTheme="minorEastAsia" w:hAnsiTheme="minorEastAsia" w:cs="宋体"/>
                      <w:szCs w:val="21"/>
                      <w:lang w:eastAsia="zh-TW"/>
                    </w:rPr>
                    <w:t>can</w:t>
                  </w:r>
                  <w:r>
                    <w:rPr>
                      <w:rFonts w:asciiTheme="minorEastAsia" w:hAnsiTheme="minorEastAsia" w:cs="宋体" w:hint="eastAsia"/>
                      <w:szCs w:val="21"/>
                    </w:rPr>
                    <w:t xml:space="preserve"> </w:t>
                  </w:r>
                  <w:r w:rsidRPr="004D3EB8">
                    <w:rPr>
                      <w:rFonts w:asciiTheme="minorEastAsia" w:hAnsiTheme="minorEastAsia" w:cs="宋体"/>
                      <w:szCs w:val="21"/>
                      <w:lang w:eastAsia="zh-TW"/>
                    </w:rPr>
                    <w:t>be performed without generating vibration problems</w:t>
                  </w:r>
                </w:p>
              </w:tc>
            </w:tr>
            <w:tr w:rsidR="005D4FA7" w:rsidRPr="002303AE" w:rsidTr="00184714">
              <w:trPr>
                <w:trHeight w:val="1303"/>
              </w:trPr>
              <w:tc>
                <w:tcPr>
                  <w:tcW w:w="1371" w:type="dxa"/>
                  <w:vAlign w:val="center"/>
                </w:tcPr>
                <w:p w:rsidR="005D4FA7" w:rsidRPr="002303AE" w:rsidRDefault="004D3EB8" w:rsidP="00551F81">
                  <w:pPr>
                    <w:snapToGrid w:val="0"/>
                    <w:jc w:val="center"/>
                    <w:rPr>
                      <w:rFonts w:asciiTheme="minorEastAsia" w:hAnsiTheme="minorEastAsia" w:cs="宋体"/>
                      <w:szCs w:val="21"/>
                    </w:rPr>
                  </w:pPr>
                  <w:r w:rsidRPr="004D3EB8">
                    <w:rPr>
                      <w:rFonts w:asciiTheme="minorEastAsia" w:hAnsiTheme="minorEastAsia" w:cs="宋体"/>
                      <w:szCs w:val="21"/>
                    </w:rPr>
                    <w:t>Technology</w:t>
                  </w:r>
                </w:p>
              </w:tc>
              <w:tc>
                <w:tcPr>
                  <w:tcW w:w="1768" w:type="dxa"/>
                  <w:vAlign w:val="center"/>
                </w:tcPr>
                <w:p w:rsidR="005D4FA7" w:rsidRPr="002303AE" w:rsidRDefault="004D3EB8" w:rsidP="005D4FA7">
                  <w:pPr>
                    <w:snapToGrid w:val="0"/>
                    <w:rPr>
                      <w:rFonts w:asciiTheme="minorEastAsia" w:hAnsiTheme="minorEastAsia" w:cs="宋体"/>
                      <w:szCs w:val="21"/>
                      <w:lang w:eastAsia="zh-TW"/>
                    </w:rPr>
                  </w:pPr>
                  <w:r w:rsidRPr="004D3EB8">
                    <w:rPr>
                      <w:rFonts w:asciiTheme="minorEastAsia" w:hAnsiTheme="minorEastAsia" w:cs="宋体"/>
                      <w:szCs w:val="21"/>
                      <w:lang w:eastAsia="zh-TW"/>
                    </w:rPr>
                    <w:t>Base and Yoke are fixed with glue</w:t>
                  </w:r>
                </w:p>
              </w:tc>
              <w:tc>
                <w:tcPr>
                  <w:tcW w:w="1865" w:type="dxa"/>
                  <w:vAlign w:val="center"/>
                </w:tcPr>
                <w:p w:rsidR="005D4FA7" w:rsidRPr="002303AE" w:rsidRDefault="004D3EB8" w:rsidP="005D4FA7">
                  <w:pPr>
                    <w:snapToGrid w:val="0"/>
                    <w:rPr>
                      <w:rFonts w:asciiTheme="minorEastAsia" w:hAnsiTheme="minorEastAsia" w:cs="宋体"/>
                      <w:szCs w:val="21"/>
                      <w:lang w:eastAsia="zh-TW"/>
                    </w:rPr>
                  </w:pPr>
                  <w:r w:rsidRPr="004D3EB8">
                    <w:rPr>
                      <w:rFonts w:asciiTheme="minorEastAsia" w:hAnsiTheme="minorEastAsia" w:cs="宋体"/>
                      <w:szCs w:val="21"/>
                      <w:lang w:eastAsia="zh-TW"/>
                    </w:rPr>
                    <w:t>Base and Yoke use electric welding fixation</w:t>
                  </w:r>
                </w:p>
              </w:tc>
              <w:tc>
                <w:tcPr>
                  <w:tcW w:w="2145" w:type="dxa"/>
                  <w:vAlign w:val="center"/>
                </w:tcPr>
                <w:p w:rsidR="005D4FA7" w:rsidRPr="002303AE" w:rsidRDefault="004D3EB8" w:rsidP="004D3EB8">
                  <w:pPr>
                    <w:snapToGrid w:val="0"/>
                    <w:ind w:firstLineChars="100" w:firstLine="210"/>
                    <w:rPr>
                      <w:rFonts w:asciiTheme="minorEastAsia" w:hAnsiTheme="minorEastAsia" w:cs="宋体"/>
                      <w:szCs w:val="21"/>
                      <w:lang w:eastAsia="zh-TW"/>
                    </w:rPr>
                  </w:pPr>
                  <w:r w:rsidRPr="004D3EB8">
                    <w:rPr>
                      <w:rFonts w:asciiTheme="minorEastAsia" w:hAnsiTheme="minorEastAsia" w:cs="宋体"/>
                      <w:szCs w:val="21"/>
                      <w:lang w:eastAsia="zh-TW"/>
                    </w:rPr>
                    <w:t>Increasing bonding strength an</w:t>
                  </w:r>
                  <w:r>
                    <w:rPr>
                      <w:rFonts w:asciiTheme="minorEastAsia" w:hAnsiTheme="minorEastAsia" w:cs="宋体"/>
                      <w:szCs w:val="21"/>
                      <w:lang w:eastAsia="zh-TW"/>
                    </w:rPr>
                    <w:t>d</w:t>
                  </w:r>
                  <w:r w:rsidR="00985CBA">
                    <w:rPr>
                      <w:rFonts w:asciiTheme="minorEastAsia" w:hAnsiTheme="minorEastAsia" w:cs="宋体" w:hint="eastAsia"/>
                      <w:szCs w:val="21"/>
                    </w:rPr>
                    <w:t xml:space="preserve"> </w:t>
                  </w:r>
                  <w:r w:rsidRPr="004D3EB8">
                    <w:rPr>
                      <w:rFonts w:asciiTheme="minorEastAsia" w:hAnsiTheme="minorEastAsia" w:cs="宋体"/>
                      <w:szCs w:val="21"/>
                      <w:lang w:eastAsia="zh-TW"/>
                    </w:rPr>
                    <w:t>mass production</w:t>
                  </w:r>
                </w:p>
              </w:tc>
            </w:tr>
            <w:tr w:rsidR="005D4FA7" w:rsidRPr="002303AE" w:rsidTr="00184714">
              <w:trPr>
                <w:trHeight w:val="1030"/>
              </w:trPr>
              <w:tc>
                <w:tcPr>
                  <w:tcW w:w="1371" w:type="dxa"/>
                  <w:vAlign w:val="center"/>
                </w:tcPr>
                <w:p w:rsidR="005D4FA7" w:rsidRPr="002303AE" w:rsidRDefault="004D3EB8" w:rsidP="00551F81">
                  <w:pPr>
                    <w:snapToGrid w:val="0"/>
                    <w:jc w:val="center"/>
                    <w:rPr>
                      <w:rFonts w:asciiTheme="minorEastAsia" w:hAnsiTheme="minorEastAsia" w:cs="宋体"/>
                      <w:szCs w:val="21"/>
                    </w:rPr>
                  </w:pPr>
                  <w:r>
                    <w:rPr>
                      <w:rFonts w:asciiTheme="minorEastAsia" w:hAnsiTheme="minorEastAsia" w:cs="宋体" w:hint="eastAsia"/>
                      <w:szCs w:val="21"/>
                    </w:rPr>
                    <w:t>P</w:t>
                  </w:r>
                  <w:r w:rsidRPr="004D3EB8">
                    <w:rPr>
                      <w:rFonts w:asciiTheme="minorEastAsia" w:hAnsiTheme="minorEastAsia" w:cs="宋体"/>
                      <w:szCs w:val="21"/>
                    </w:rPr>
                    <w:t>erformance</w:t>
                  </w:r>
                </w:p>
              </w:tc>
              <w:tc>
                <w:tcPr>
                  <w:tcW w:w="1768" w:type="dxa"/>
                  <w:vAlign w:val="center"/>
                </w:tcPr>
                <w:p w:rsidR="005D4FA7" w:rsidRPr="002303AE" w:rsidRDefault="004D3EB8" w:rsidP="00EE48A6">
                  <w:pPr>
                    <w:snapToGrid w:val="0"/>
                    <w:ind w:firstLineChars="150" w:firstLine="315"/>
                    <w:rPr>
                      <w:rFonts w:asciiTheme="minorEastAsia" w:hAnsiTheme="minorEastAsia" w:cs="宋体"/>
                      <w:szCs w:val="21"/>
                      <w:lang w:eastAsia="zh-TW"/>
                    </w:rPr>
                  </w:pPr>
                  <w:r w:rsidRPr="004D3EB8">
                    <w:rPr>
                      <w:rFonts w:asciiTheme="minorEastAsia" w:hAnsiTheme="minorEastAsia" w:cs="宋体"/>
                      <w:szCs w:val="21"/>
                      <w:lang w:eastAsia="ja-JP"/>
                    </w:rPr>
                    <w:t>Postural difference</w:t>
                  </w:r>
                  <w:r w:rsidR="005D4FA7" w:rsidRPr="002303AE">
                    <w:rPr>
                      <w:rFonts w:asciiTheme="minorEastAsia" w:hAnsiTheme="minorEastAsia" w:cs="宋体" w:hint="eastAsia"/>
                      <w:szCs w:val="21"/>
                      <w:lang w:eastAsia="ja-JP"/>
                    </w:rPr>
                    <w:t>≦50um</w:t>
                  </w:r>
                </w:p>
              </w:tc>
              <w:tc>
                <w:tcPr>
                  <w:tcW w:w="1865" w:type="dxa"/>
                  <w:vAlign w:val="center"/>
                </w:tcPr>
                <w:p w:rsidR="005D4FA7" w:rsidRPr="002303AE" w:rsidRDefault="004D3EB8" w:rsidP="005D4FA7">
                  <w:pPr>
                    <w:snapToGrid w:val="0"/>
                    <w:rPr>
                      <w:rFonts w:asciiTheme="minorEastAsia" w:hAnsiTheme="minorEastAsia" w:cs="宋体"/>
                      <w:szCs w:val="21"/>
                      <w:lang w:eastAsia="zh-TW"/>
                    </w:rPr>
                  </w:pPr>
                  <w:r w:rsidRPr="004D3EB8">
                    <w:rPr>
                      <w:rFonts w:asciiTheme="minorEastAsia" w:hAnsiTheme="minorEastAsia" w:cs="宋体"/>
                      <w:szCs w:val="21"/>
                      <w:lang w:eastAsia="ja-JP"/>
                    </w:rPr>
                    <w:t>Postural difference</w:t>
                  </w:r>
                  <w:r w:rsidR="005D4FA7" w:rsidRPr="002303AE">
                    <w:rPr>
                      <w:rFonts w:asciiTheme="minorEastAsia" w:hAnsiTheme="minorEastAsia" w:cs="宋体" w:hint="eastAsia"/>
                      <w:szCs w:val="21"/>
                      <w:lang w:eastAsia="ja-JP"/>
                    </w:rPr>
                    <w:t>≦8um</w:t>
                  </w:r>
                </w:p>
              </w:tc>
              <w:tc>
                <w:tcPr>
                  <w:tcW w:w="2145" w:type="dxa"/>
                  <w:vAlign w:val="center"/>
                </w:tcPr>
                <w:p w:rsidR="005D4FA7" w:rsidRPr="002303AE" w:rsidRDefault="004D3EB8" w:rsidP="005D4FA7">
                  <w:pPr>
                    <w:snapToGrid w:val="0"/>
                    <w:rPr>
                      <w:rFonts w:asciiTheme="minorEastAsia" w:hAnsiTheme="minorEastAsia" w:cs="宋体"/>
                      <w:szCs w:val="21"/>
                      <w:lang w:eastAsia="zh-TW"/>
                    </w:rPr>
                  </w:pPr>
                  <w:r w:rsidRPr="004D3EB8">
                    <w:rPr>
                      <w:rFonts w:asciiTheme="minorEastAsia" w:hAnsiTheme="minorEastAsia" w:cs="宋体"/>
                      <w:szCs w:val="21"/>
                      <w:lang w:eastAsia="zh-TW"/>
                    </w:rPr>
                    <w:t>The module is easy to control and adjust</w:t>
                  </w:r>
                </w:p>
              </w:tc>
            </w:tr>
            <w:tr w:rsidR="005D4FA7" w:rsidRPr="002303AE" w:rsidTr="00184714">
              <w:trPr>
                <w:trHeight w:val="1543"/>
              </w:trPr>
              <w:tc>
                <w:tcPr>
                  <w:tcW w:w="1371" w:type="dxa"/>
                  <w:vAlign w:val="center"/>
                </w:tcPr>
                <w:p w:rsidR="005D4FA7" w:rsidRPr="002303AE" w:rsidRDefault="004D3EB8" w:rsidP="00551F81">
                  <w:pPr>
                    <w:snapToGrid w:val="0"/>
                    <w:jc w:val="center"/>
                    <w:rPr>
                      <w:rFonts w:asciiTheme="minorEastAsia" w:hAnsiTheme="minorEastAsia" w:cs="宋体"/>
                      <w:szCs w:val="21"/>
                    </w:rPr>
                  </w:pPr>
                  <w:r w:rsidRPr="004D3EB8">
                    <w:rPr>
                      <w:rFonts w:asciiTheme="minorEastAsia" w:hAnsiTheme="minorEastAsia" w:cs="宋体"/>
                      <w:szCs w:val="21"/>
                    </w:rPr>
                    <w:t>Use function</w:t>
                  </w:r>
                </w:p>
              </w:tc>
              <w:tc>
                <w:tcPr>
                  <w:tcW w:w="1768" w:type="dxa"/>
                  <w:vAlign w:val="center"/>
                </w:tcPr>
                <w:p w:rsidR="005D4FA7" w:rsidRPr="002303AE" w:rsidRDefault="00EE48A6" w:rsidP="005D4FA7">
                  <w:pPr>
                    <w:snapToGrid w:val="0"/>
                    <w:rPr>
                      <w:rFonts w:asciiTheme="minorEastAsia" w:hAnsiTheme="minorEastAsia" w:cs="宋体"/>
                      <w:szCs w:val="21"/>
                      <w:lang w:eastAsia="ja-JP"/>
                    </w:rPr>
                  </w:pPr>
                  <w:r>
                    <w:rPr>
                      <w:rFonts w:asciiTheme="minorEastAsia" w:hAnsiTheme="minorEastAsia" w:cs="宋体" w:hint="eastAsia"/>
                      <w:szCs w:val="21"/>
                      <w:lang w:eastAsia="zh-TW"/>
                    </w:rPr>
                    <w:t>Open</w:t>
                  </w:r>
                  <w:r>
                    <w:rPr>
                      <w:rFonts w:asciiTheme="minorEastAsia" w:hAnsiTheme="minorEastAsia" w:cs="宋体" w:hint="eastAsia"/>
                      <w:szCs w:val="21"/>
                    </w:rPr>
                    <w:t>-</w:t>
                  </w:r>
                  <w:r w:rsidR="005D4FA7" w:rsidRPr="002303AE">
                    <w:rPr>
                      <w:rFonts w:asciiTheme="minorEastAsia" w:hAnsiTheme="minorEastAsia" w:cs="宋体" w:hint="eastAsia"/>
                      <w:szCs w:val="21"/>
                      <w:lang w:eastAsia="zh-TW"/>
                    </w:rPr>
                    <w:t>Loop</w:t>
                  </w:r>
                  <w:r>
                    <w:rPr>
                      <w:rFonts w:asciiTheme="minorEastAsia" w:hAnsiTheme="minorEastAsia" w:cs="宋体" w:hint="eastAsia"/>
                      <w:szCs w:val="21"/>
                    </w:rPr>
                    <w:t xml:space="preserve"> </w:t>
                  </w:r>
                  <w:r w:rsidR="004D3EB8" w:rsidRPr="004D3EB8">
                    <w:rPr>
                      <w:rFonts w:asciiTheme="minorEastAsia" w:hAnsiTheme="minorEastAsia" w:cs="宋体"/>
                      <w:szCs w:val="21"/>
                      <w:lang w:eastAsia="zh-TW"/>
                    </w:rPr>
                    <w:t>Poor focus accuracy</w:t>
                  </w:r>
                </w:p>
              </w:tc>
              <w:tc>
                <w:tcPr>
                  <w:tcW w:w="1865" w:type="dxa"/>
                  <w:vAlign w:val="center"/>
                </w:tcPr>
                <w:p w:rsidR="005D4FA7" w:rsidRPr="002303AE" w:rsidRDefault="002B4374" w:rsidP="005D4FA7">
                  <w:pPr>
                    <w:snapToGrid w:val="0"/>
                    <w:rPr>
                      <w:rFonts w:asciiTheme="minorEastAsia" w:hAnsiTheme="minorEastAsia" w:cs="宋体"/>
                      <w:szCs w:val="21"/>
                      <w:lang w:eastAsia="ja-JP"/>
                    </w:rPr>
                  </w:pPr>
                  <w:r>
                    <w:rPr>
                      <w:rFonts w:asciiTheme="minorEastAsia" w:hAnsiTheme="minorEastAsia" w:cs="宋体" w:hint="eastAsia"/>
                      <w:szCs w:val="21"/>
                      <w:lang w:eastAsia="zh-TW"/>
                    </w:rPr>
                    <w:t>Close</w:t>
                  </w:r>
                  <w:r>
                    <w:rPr>
                      <w:rFonts w:asciiTheme="minorEastAsia" w:hAnsiTheme="minorEastAsia" w:cs="宋体" w:hint="eastAsia"/>
                      <w:szCs w:val="21"/>
                    </w:rPr>
                    <w:t>-</w:t>
                  </w:r>
                  <w:r w:rsidR="005D4FA7" w:rsidRPr="002303AE">
                    <w:rPr>
                      <w:rFonts w:asciiTheme="minorEastAsia" w:hAnsiTheme="minorEastAsia" w:cs="宋体" w:hint="eastAsia"/>
                      <w:szCs w:val="21"/>
                      <w:lang w:eastAsia="zh-TW"/>
                    </w:rPr>
                    <w:t>Loop</w:t>
                  </w:r>
                  <w:r>
                    <w:rPr>
                      <w:rFonts w:asciiTheme="minorEastAsia" w:hAnsiTheme="minorEastAsia" w:cs="宋体" w:hint="eastAsia"/>
                      <w:szCs w:val="21"/>
                    </w:rPr>
                    <w:t xml:space="preserve"> </w:t>
                  </w:r>
                  <w:r w:rsidR="004D3EB8" w:rsidRPr="004D3EB8">
                    <w:rPr>
                      <w:rFonts w:asciiTheme="minorEastAsia" w:hAnsiTheme="minorEastAsia" w:cs="宋体"/>
                      <w:szCs w:val="21"/>
                      <w:lang w:eastAsia="zh-TW"/>
                    </w:rPr>
                    <w:t>The coke has good accuracy and fast reaction speed</w:t>
                  </w:r>
                </w:p>
              </w:tc>
              <w:tc>
                <w:tcPr>
                  <w:tcW w:w="2145" w:type="dxa"/>
                  <w:vAlign w:val="center"/>
                </w:tcPr>
                <w:p w:rsidR="005D4FA7" w:rsidRPr="002303AE" w:rsidRDefault="005D4FA7" w:rsidP="005D4FA7">
                  <w:pPr>
                    <w:snapToGrid w:val="0"/>
                    <w:rPr>
                      <w:rFonts w:asciiTheme="minorEastAsia" w:hAnsiTheme="minorEastAsia" w:cs="宋体"/>
                      <w:szCs w:val="21"/>
                    </w:rPr>
                  </w:pPr>
                  <w:r w:rsidRPr="002303AE">
                    <w:rPr>
                      <w:rFonts w:asciiTheme="minorEastAsia" w:hAnsiTheme="minorEastAsia" w:cs="宋体" w:hint="eastAsia"/>
                      <w:szCs w:val="21"/>
                      <w:lang w:eastAsia="ja-JP"/>
                    </w:rPr>
                    <w:t>PDAF</w:t>
                  </w:r>
                  <w:r w:rsidR="004D3EB8">
                    <w:rPr>
                      <w:rFonts w:asciiTheme="minorEastAsia" w:hAnsiTheme="minorEastAsia" w:cs="宋体" w:hint="eastAsia"/>
                      <w:szCs w:val="21"/>
                    </w:rPr>
                    <w:t xml:space="preserve"> </w:t>
                  </w:r>
                  <w:r w:rsidR="004D3EB8">
                    <w:rPr>
                      <w:rFonts w:asciiTheme="minorEastAsia" w:hAnsiTheme="minorEastAsia" w:cs="宋体"/>
                      <w:szCs w:val="21"/>
                      <w:lang w:eastAsia="ja-JP"/>
                    </w:rPr>
                    <w:t>With the control</w:t>
                  </w:r>
                  <w:r w:rsidR="004D3EB8">
                    <w:rPr>
                      <w:rFonts w:asciiTheme="minorEastAsia" w:hAnsiTheme="minorEastAsia" w:cs="宋体" w:hint="eastAsia"/>
                      <w:szCs w:val="21"/>
                    </w:rPr>
                    <w:t xml:space="preserve"> </w:t>
                  </w:r>
                  <w:r w:rsidR="00EE48A6">
                    <w:rPr>
                      <w:rFonts w:asciiTheme="minorEastAsia" w:hAnsiTheme="minorEastAsia" w:cs="宋体"/>
                      <w:szCs w:val="21"/>
                      <w:lang w:eastAsia="ja-JP"/>
                    </w:rPr>
                    <w:t>software, the</w:t>
                  </w:r>
                  <w:r w:rsidR="00EE48A6">
                    <w:rPr>
                      <w:rFonts w:asciiTheme="minorEastAsia" w:hAnsiTheme="minorEastAsia" w:cs="宋体" w:hint="eastAsia"/>
                      <w:szCs w:val="21"/>
                    </w:rPr>
                    <w:t xml:space="preserve"> </w:t>
                  </w:r>
                  <w:r w:rsidR="004D3EB8" w:rsidRPr="004D3EB8">
                    <w:rPr>
                      <w:rFonts w:asciiTheme="minorEastAsia" w:hAnsiTheme="minorEastAsia" w:cs="宋体"/>
                      <w:szCs w:val="21"/>
                      <w:lang w:eastAsia="ja-JP"/>
                    </w:rPr>
                    <w:t>focusing effect can be achieved</w:t>
                  </w:r>
                  <w:r w:rsidR="009F6F37">
                    <w:rPr>
                      <w:rFonts w:asciiTheme="minorEastAsia" w:hAnsiTheme="minorEastAsia" w:cs="宋体" w:hint="eastAsia"/>
                      <w:szCs w:val="21"/>
                    </w:rPr>
                    <w:t xml:space="preserve"> </w:t>
                  </w:r>
                  <w:r w:rsidRPr="002303AE">
                    <w:rPr>
                      <w:rFonts w:asciiTheme="minorEastAsia" w:hAnsiTheme="minorEastAsia" w:cs="宋体" w:hint="eastAsia"/>
                      <w:szCs w:val="21"/>
                      <w:lang w:eastAsia="ja-JP"/>
                    </w:rPr>
                    <w:t>Dual</w:t>
                  </w:r>
                  <w:r w:rsidRPr="002303AE">
                    <w:rPr>
                      <w:rFonts w:asciiTheme="minorEastAsia" w:hAnsiTheme="minorEastAsia" w:cs="宋体" w:hint="eastAsia"/>
                      <w:szCs w:val="21"/>
                      <w:lang w:eastAsia="zh-TW"/>
                    </w:rPr>
                    <w:t xml:space="preserve"> cam</w:t>
                  </w:r>
                  <w:r w:rsidRPr="002303AE">
                    <w:rPr>
                      <w:rFonts w:asciiTheme="minorEastAsia" w:hAnsiTheme="minorEastAsia" w:cs="宋体"/>
                      <w:szCs w:val="21"/>
                      <w:lang w:eastAsia="zh-TW"/>
                    </w:rPr>
                    <w:t>era</w:t>
                  </w:r>
                </w:p>
              </w:tc>
            </w:tr>
          </w:tbl>
          <w:p w:rsidR="00BF5E78" w:rsidRPr="002303AE" w:rsidRDefault="00BF5E78" w:rsidP="002303AE">
            <w:pPr>
              <w:snapToGrid w:val="0"/>
              <w:ind w:firstLineChars="146" w:firstLine="307"/>
              <w:jc w:val="left"/>
              <w:rPr>
                <w:rFonts w:asciiTheme="minorEastAsia" w:hAnsiTheme="minorEastAsia" w:cs="宋体"/>
                <w:szCs w:val="21"/>
                <w:lang w:eastAsia="zh-TW"/>
              </w:rPr>
            </w:pPr>
          </w:p>
        </w:tc>
        <w:bookmarkStart w:id="0" w:name="_GoBack"/>
        <w:bookmarkEnd w:id="0"/>
      </w:tr>
    </w:tbl>
    <w:p w:rsidR="004C7F0F" w:rsidRPr="0085434B" w:rsidRDefault="004C7F0F">
      <w:pPr>
        <w:widowControl/>
        <w:jc w:val="left"/>
        <w:rPr>
          <w:rFonts w:ascii="宋体" w:eastAsia="宋体" w:hAnsi="宋体" w:hint="eastAsia"/>
          <w:sz w:val="28"/>
          <w:szCs w:val="28"/>
        </w:rPr>
      </w:pPr>
    </w:p>
    <w:sectPr w:rsidR="004C7F0F" w:rsidRPr="0085434B" w:rsidSect="003568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252" w:rsidRDefault="00105252" w:rsidP="004A36A0">
      <w:r>
        <w:separator/>
      </w:r>
    </w:p>
  </w:endnote>
  <w:endnote w:type="continuationSeparator" w:id="0">
    <w:p w:rsidR="00105252" w:rsidRDefault="00105252" w:rsidP="004A3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252" w:rsidRDefault="00105252" w:rsidP="004A36A0">
      <w:r>
        <w:separator/>
      </w:r>
    </w:p>
  </w:footnote>
  <w:footnote w:type="continuationSeparator" w:id="0">
    <w:p w:rsidR="00105252" w:rsidRDefault="00105252" w:rsidP="004A36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0228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nsid w:val="1A7B258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nsid w:val="1CA4002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1D5904CD"/>
    <w:multiLevelType w:val="hybridMultilevel"/>
    <w:tmpl w:val="5DA29902"/>
    <w:lvl w:ilvl="0" w:tplc="D9A8A820">
      <w:start w:val="1"/>
      <w:numFmt w:val="decimal"/>
      <w:lvlText w:val="%1、"/>
      <w:lvlJc w:val="left"/>
      <w:pPr>
        <w:ind w:left="360" w:hanging="360"/>
      </w:pPr>
      <w:rPr>
        <w:rFonts w:ascii="宋体" w:eastAsiaTheme="minorEastAsia" w:hAnsi="宋体"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BB213E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nsid w:val="3533264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nsid w:val="3F8D490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nsid w:val="4C825DBE"/>
    <w:multiLevelType w:val="multilevel"/>
    <w:tmpl w:val="84E4C8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ascii="宋体" w:eastAsia="宋体" w:hAnsi="宋体"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nsid w:val="66B320D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nsid w:val="670E46C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3"/>
  </w:num>
  <w:num w:numId="2">
    <w:abstractNumId w:val="8"/>
  </w:num>
  <w:num w:numId="3">
    <w:abstractNumId w:val="7"/>
  </w:num>
  <w:num w:numId="4">
    <w:abstractNumId w:val="2"/>
  </w:num>
  <w:num w:numId="5">
    <w:abstractNumId w:val="6"/>
  </w:num>
  <w:num w:numId="6">
    <w:abstractNumId w:val="0"/>
  </w:num>
  <w:num w:numId="7">
    <w:abstractNumId w:val="4"/>
  </w:num>
  <w:num w:numId="8">
    <w:abstractNumId w:val="1"/>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068F2"/>
    <w:rsid w:val="000046CA"/>
    <w:rsid w:val="00007D57"/>
    <w:rsid w:val="00010173"/>
    <w:rsid w:val="00012BC4"/>
    <w:rsid w:val="000200DF"/>
    <w:rsid w:val="0003685D"/>
    <w:rsid w:val="00046B1D"/>
    <w:rsid w:val="00055FEA"/>
    <w:rsid w:val="00073408"/>
    <w:rsid w:val="000752F3"/>
    <w:rsid w:val="000844C1"/>
    <w:rsid w:val="0008487E"/>
    <w:rsid w:val="00090BDB"/>
    <w:rsid w:val="000917D1"/>
    <w:rsid w:val="00096D02"/>
    <w:rsid w:val="000A1248"/>
    <w:rsid w:val="000A1D43"/>
    <w:rsid w:val="000A2E84"/>
    <w:rsid w:val="000D0B2A"/>
    <w:rsid w:val="000E6947"/>
    <w:rsid w:val="000F02F0"/>
    <w:rsid w:val="000F4B2D"/>
    <w:rsid w:val="000F54E2"/>
    <w:rsid w:val="00105252"/>
    <w:rsid w:val="001061DA"/>
    <w:rsid w:val="00110C64"/>
    <w:rsid w:val="00114449"/>
    <w:rsid w:val="0012043F"/>
    <w:rsid w:val="00122000"/>
    <w:rsid w:val="00126242"/>
    <w:rsid w:val="00126F0E"/>
    <w:rsid w:val="001308C4"/>
    <w:rsid w:val="001347FD"/>
    <w:rsid w:val="00152894"/>
    <w:rsid w:val="001536F2"/>
    <w:rsid w:val="00160701"/>
    <w:rsid w:val="00163919"/>
    <w:rsid w:val="00184714"/>
    <w:rsid w:val="00184797"/>
    <w:rsid w:val="0018561C"/>
    <w:rsid w:val="0019423A"/>
    <w:rsid w:val="001A52D5"/>
    <w:rsid w:val="001A6079"/>
    <w:rsid w:val="001A7D8E"/>
    <w:rsid w:val="001B424B"/>
    <w:rsid w:val="001B6425"/>
    <w:rsid w:val="001C59E4"/>
    <w:rsid w:val="001C6C33"/>
    <w:rsid w:val="001D3148"/>
    <w:rsid w:val="001F362E"/>
    <w:rsid w:val="00201FC0"/>
    <w:rsid w:val="00204BF2"/>
    <w:rsid w:val="002144D4"/>
    <w:rsid w:val="00216A7E"/>
    <w:rsid w:val="002303AE"/>
    <w:rsid w:val="00234697"/>
    <w:rsid w:val="0024183A"/>
    <w:rsid w:val="002720F0"/>
    <w:rsid w:val="002742B1"/>
    <w:rsid w:val="00280528"/>
    <w:rsid w:val="00287081"/>
    <w:rsid w:val="00290EB5"/>
    <w:rsid w:val="002934D3"/>
    <w:rsid w:val="002A533F"/>
    <w:rsid w:val="002B04E6"/>
    <w:rsid w:val="002B4374"/>
    <w:rsid w:val="002B6672"/>
    <w:rsid w:val="002C1CF0"/>
    <w:rsid w:val="002C7644"/>
    <w:rsid w:val="002D394B"/>
    <w:rsid w:val="002D3E1F"/>
    <w:rsid w:val="002E0C6D"/>
    <w:rsid w:val="002F55A3"/>
    <w:rsid w:val="003047DB"/>
    <w:rsid w:val="003058F9"/>
    <w:rsid w:val="00314E11"/>
    <w:rsid w:val="003206A9"/>
    <w:rsid w:val="00330BC7"/>
    <w:rsid w:val="00331BA3"/>
    <w:rsid w:val="0034763E"/>
    <w:rsid w:val="00351586"/>
    <w:rsid w:val="00352EAA"/>
    <w:rsid w:val="00356802"/>
    <w:rsid w:val="00364C3D"/>
    <w:rsid w:val="00394E05"/>
    <w:rsid w:val="003A6F3C"/>
    <w:rsid w:val="003B782C"/>
    <w:rsid w:val="003E280C"/>
    <w:rsid w:val="004023E7"/>
    <w:rsid w:val="00404485"/>
    <w:rsid w:val="00405787"/>
    <w:rsid w:val="004252D2"/>
    <w:rsid w:val="00427655"/>
    <w:rsid w:val="00443743"/>
    <w:rsid w:val="0046372C"/>
    <w:rsid w:val="0046462B"/>
    <w:rsid w:val="00474C4A"/>
    <w:rsid w:val="00476438"/>
    <w:rsid w:val="00477010"/>
    <w:rsid w:val="00477E43"/>
    <w:rsid w:val="00495F57"/>
    <w:rsid w:val="004A36A0"/>
    <w:rsid w:val="004B0FBA"/>
    <w:rsid w:val="004B10D0"/>
    <w:rsid w:val="004C7F0F"/>
    <w:rsid w:val="004D1DE9"/>
    <w:rsid w:val="004D2C73"/>
    <w:rsid w:val="004D3EB8"/>
    <w:rsid w:val="004E389A"/>
    <w:rsid w:val="004F0F4B"/>
    <w:rsid w:val="004F5F63"/>
    <w:rsid w:val="004F60C5"/>
    <w:rsid w:val="00506C63"/>
    <w:rsid w:val="0051210A"/>
    <w:rsid w:val="00513DD0"/>
    <w:rsid w:val="00516582"/>
    <w:rsid w:val="00516709"/>
    <w:rsid w:val="005205D5"/>
    <w:rsid w:val="00534FB2"/>
    <w:rsid w:val="005467CD"/>
    <w:rsid w:val="00551EA3"/>
    <w:rsid w:val="00551F81"/>
    <w:rsid w:val="005606C3"/>
    <w:rsid w:val="00560F62"/>
    <w:rsid w:val="00576F34"/>
    <w:rsid w:val="00595E57"/>
    <w:rsid w:val="005A217D"/>
    <w:rsid w:val="005A3AAB"/>
    <w:rsid w:val="005A3F6A"/>
    <w:rsid w:val="005C22C9"/>
    <w:rsid w:val="005C6A89"/>
    <w:rsid w:val="005D1ACD"/>
    <w:rsid w:val="005D4FA7"/>
    <w:rsid w:val="005F0DE1"/>
    <w:rsid w:val="005F4113"/>
    <w:rsid w:val="0060049D"/>
    <w:rsid w:val="00601A99"/>
    <w:rsid w:val="00602988"/>
    <w:rsid w:val="00614A67"/>
    <w:rsid w:val="00615A83"/>
    <w:rsid w:val="00615AE8"/>
    <w:rsid w:val="00622732"/>
    <w:rsid w:val="00625241"/>
    <w:rsid w:val="00631793"/>
    <w:rsid w:val="0065449A"/>
    <w:rsid w:val="0065457C"/>
    <w:rsid w:val="006743EA"/>
    <w:rsid w:val="00677B72"/>
    <w:rsid w:val="006833C9"/>
    <w:rsid w:val="00683582"/>
    <w:rsid w:val="0068779F"/>
    <w:rsid w:val="00691C15"/>
    <w:rsid w:val="006A1546"/>
    <w:rsid w:val="006A3F8B"/>
    <w:rsid w:val="006B2BF9"/>
    <w:rsid w:val="006B799E"/>
    <w:rsid w:val="006C2032"/>
    <w:rsid w:val="006D2E13"/>
    <w:rsid w:val="006D7416"/>
    <w:rsid w:val="006F59F8"/>
    <w:rsid w:val="00700A5D"/>
    <w:rsid w:val="00701ABC"/>
    <w:rsid w:val="00712C08"/>
    <w:rsid w:val="00715121"/>
    <w:rsid w:val="00715A63"/>
    <w:rsid w:val="00716578"/>
    <w:rsid w:val="00726825"/>
    <w:rsid w:val="00740C7F"/>
    <w:rsid w:val="00744A9A"/>
    <w:rsid w:val="00755E26"/>
    <w:rsid w:val="00760501"/>
    <w:rsid w:val="0078006B"/>
    <w:rsid w:val="00785AB4"/>
    <w:rsid w:val="00795495"/>
    <w:rsid w:val="007B1C27"/>
    <w:rsid w:val="007C1F51"/>
    <w:rsid w:val="007C62E6"/>
    <w:rsid w:val="007C775F"/>
    <w:rsid w:val="007C7BF8"/>
    <w:rsid w:val="007D22C7"/>
    <w:rsid w:val="007D4E64"/>
    <w:rsid w:val="007E0192"/>
    <w:rsid w:val="00800B32"/>
    <w:rsid w:val="00802303"/>
    <w:rsid w:val="008238FD"/>
    <w:rsid w:val="00823EA9"/>
    <w:rsid w:val="00826D7E"/>
    <w:rsid w:val="00836603"/>
    <w:rsid w:val="00841357"/>
    <w:rsid w:val="0085434B"/>
    <w:rsid w:val="00872048"/>
    <w:rsid w:val="00873444"/>
    <w:rsid w:val="00874180"/>
    <w:rsid w:val="00886A05"/>
    <w:rsid w:val="00891D84"/>
    <w:rsid w:val="008A14D7"/>
    <w:rsid w:val="008A4A74"/>
    <w:rsid w:val="008B6EA1"/>
    <w:rsid w:val="008C211D"/>
    <w:rsid w:val="008C50EC"/>
    <w:rsid w:val="008D054B"/>
    <w:rsid w:val="008D086F"/>
    <w:rsid w:val="008D2CE3"/>
    <w:rsid w:val="008D6486"/>
    <w:rsid w:val="00900077"/>
    <w:rsid w:val="00905028"/>
    <w:rsid w:val="0090734F"/>
    <w:rsid w:val="00916236"/>
    <w:rsid w:val="00917652"/>
    <w:rsid w:val="009219C5"/>
    <w:rsid w:val="00921F26"/>
    <w:rsid w:val="00936B26"/>
    <w:rsid w:val="009469AC"/>
    <w:rsid w:val="0095774E"/>
    <w:rsid w:val="00961B6E"/>
    <w:rsid w:val="0096345F"/>
    <w:rsid w:val="009718C1"/>
    <w:rsid w:val="00975900"/>
    <w:rsid w:val="00977520"/>
    <w:rsid w:val="009848F9"/>
    <w:rsid w:val="00985CBA"/>
    <w:rsid w:val="00995A0F"/>
    <w:rsid w:val="009A50DE"/>
    <w:rsid w:val="009A6A90"/>
    <w:rsid w:val="009B770F"/>
    <w:rsid w:val="009C5805"/>
    <w:rsid w:val="009C6F53"/>
    <w:rsid w:val="009D310F"/>
    <w:rsid w:val="009E38BD"/>
    <w:rsid w:val="009F41B7"/>
    <w:rsid w:val="009F4F95"/>
    <w:rsid w:val="009F6F37"/>
    <w:rsid w:val="00A209CE"/>
    <w:rsid w:val="00A2380F"/>
    <w:rsid w:val="00A23EE8"/>
    <w:rsid w:val="00A27B75"/>
    <w:rsid w:val="00A27C5D"/>
    <w:rsid w:val="00A346CD"/>
    <w:rsid w:val="00A46CF7"/>
    <w:rsid w:val="00A63456"/>
    <w:rsid w:val="00A7796D"/>
    <w:rsid w:val="00A9584E"/>
    <w:rsid w:val="00AA29E8"/>
    <w:rsid w:val="00AA5D30"/>
    <w:rsid w:val="00AC1720"/>
    <w:rsid w:val="00AC1C7F"/>
    <w:rsid w:val="00AC33A6"/>
    <w:rsid w:val="00AC4080"/>
    <w:rsid w:val="00AC4AED"/>
    <w:rsid w:val="00AC6E17"/>
    <w:rsid w:val="00AD0F5E"/>
    <w:rsid w:val="00AE0B87"/>
    <w:rsid w:val="00AE2AEE"/>
    <w:rsid w:val="00AE606A"/>
    <w:rsid w:val="00B05475"/>
    <w:rsid w:val="00B13098"/>
    <w:rsid w:val="00B177E8"/>
    <w:rsid w:val="00B32ED1"/>
    <w:rsid w:val="00B35EA8"/>
    <w:rsid w:val="00B37DAB"/>
    <w:rsid w:val="00B4345E"/>
    <w:rsid w:val="00B5158C"/>
    <w:rsid w:val="00B53708"/>
    <w:rsid w:val="00B60F3E"/>
    <w:rsid w:val="00B84C34"/>
    <w:rsid w:val="00B9368E"/>
    <w:rsid w:val="00BB05F7"/>
    <w:rsid w:val="00BB6E27"/>
    <w:rsid w:val="00BC481D"/>
    <w:rsid w:val="00BD179B"/>
    <w:rsid w:val="00BD4431"/>
    <w:rsid w:val="00BE48A0"/>
    <w:rsid w:val="00BF2B08"/>
    <w:rsid w:val="00BF44E5"/>
    <w:rsid w:val="00BF5E78"/>
    <w:rsid w:val="00BF6BEC"/>
    <w:rsid w:val="00C068F2"/>
    <w:rsid w:val="00C10923"/>
    <w:rsid w:val="00C12FBD"/>
    <w:rsid w:val="00C14852"/>
    <w:rsid w:val="00C23D5E"/>
    <w:rsid w:val="00C2469E"/>
    <w:rsid w:val="00C25420"/>
    <w:rsid w:val="00C30492"/>
    <w:rsid w:val="00C3203C"/>
    <w:rsid w:val="00C41D6F"/>
    <w:rsid w:val="00C44A59"/>
    <w:rsid w:val="00C45AC6"/>
    <w:rsid w:val="00C96C54"/>
    <w:rsid w:val="00CA17EE"/>
    <w:rsid w:val="00CA47C3"/>
    <w:rsid w:val="00CB176C"/>
    <w:rsid w:val="00CC50CA"/>
    <w:rsid w:val="00CD032E"/>
    <w:rsid w:val="00CD1365"/>
    <w:rsid w:val="00CE5AD4"/>
    <w:rsid w:val="00CF0F58"/>
    <w:rsid w:val="00D007C6"/>
    <w:rsid w:val="00D05446"/>
    <w:rsid w:val="00D3240E"/>
    <w:rsid w:val="00D34007"/>
    <w:rsid w:val="00D36E6D"/>
    <w:rsid w:val="00D425BD"/>
    <w:rsid w:val="00D45358"/>
    <w:rsid w:val="00D53873"/>
    <w:rsid w:val="00D63335"/>
    <w:rsid w:val="00D64B36"/>
    <w:rsid w:val="00D65FFD"/>
    <w:rsid w:val="00D75145"/>
    <w:rsid w:val="00D76067"/>
    <w:rsid w:val="00D76B65"/>
    <w:rsid w:val="00D76F0F"/>
    <w:rsid w:val="00D81A2A"/>
    <w:rsid w:val="00D833C7"/>
    <w:rsid w:val="00D9379E"/>
    <w:rsid w:val="00D93892"/>
    <w:rsid w:val="00DB3F0A"/>
    <w:rsid w:val="00DB5D74"/>
    <w:rsid w:val="00DC1E11"/>
    <w:rsid w:val="00DC4F5F"/>
    <w:rsid w:val="00DC723D"/>
    <w:rsid w:val="00DF09DC"/>
    <w:rsid w:val="00DF78F7"/>
    <w:rsid w:val="00E15FB6"/>
    <w:rsid w:val="00E3559B"/>
    <w:rsid w:val="00E37AAB"/>
    <w:rsid w:val="00E42EB0"/>
    <w:rsid w:val="00E432F5"/>
    <w:rsid w:val="00E62603"/>
    <w:rsid w:val="00E66E24"/>
    <w:rsid w:val="00E7161A"/>
    <w:rsid w:val="00E849AD"/>
    <w:rsid w:val="00E86816"/>
    <w:rsid w:val="00E86DD8"/>
    <w:rsid w:val="00E92F54"/>
    <w:rsid w:val="00E972BE"/>
    <w:rsid w:val="00EA25DD"/>
    <w:rsid w:val="00EB1022"/>
    <w:rsid w:val="00EB372A"/>
    <w:rsid w:val="00EB5691"/>
    <w:rsid w:val="00EC731A"/>
    <w:rsid w:val="00EC7BB5"/>
    <w:rsid w:val="00ED5A4E"/>
    <w:rsid w:val="00ED6925"/>
    <w:rsid w:val="00EE0CEE"/>
    <w:rsid w:val="00EE48A6"/>
    <w:rsid w:val="00EE4D06"/>
    <w:rsid w:val="00EE544D"/>
    <w:rsid w:val="00EE58F4"/>
    <w:rsid w:val="00EF6914"/>
    <w:rsid w:val="00F22509"/>
    <w:rsid w:val="00F40772"/>
    <w:rsid w:val="00F56911"/>
    <w:rsid w:val="00F8256C"/>
    <w:rsid w:val="00F86907"/>
    <w:rsid w:val="00F9630A"/>
    <w:rsid w:val="00FA2AAD"/>
    <w:rsid w:val="00FA2E44"/>
    <w:rsid w:val="00FC09E4"/>
    <w:rsid w:val="00FC167C"/>
    <w:rsid w:val="00FE558D"/>
    <w:rsid w:val="00FF3113"/>
    <w:rsid w:val="00FF6F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8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D2E13"/>
    <w:rPr>
      <w:color w:val="0000FF" w:themeColor="hyperlink"/>
      <w:u w:val="single"/>
    </w:rPr>
  </w:style>
  <w:style w:type="paragraph" w:styleId="a4">
    <w:name w:val="Normal (Web)"/>
    <w:basedOn w:val="a"/>
    <w:rsid w:val="00A27B75"/>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
    <w:uiPriority w:val="34"/>
    <w:qFormat/>
    <w:rsid w:val="00A27B75"/>
    <w:pPr>
      <w:adjustRightInd w:val="0"/>
      <w:spacing w:line="312" w:lineRule="atLeast"/>
      <w:ind w:firstLineChars="200" w:firstLine="420"/>
      <w:textAlignment w:val="baseline"/>
    </w:pPr>
    <w:rPr>
      <w:rFonts w:ascii="Times New Roman" w:eastAsia="宋体" w:hAnsi="Times New Roman" w:cs="Times New Roman"/>
      <w:kern w:val="0"/>
      <w:szCs w:val="20"/>
    </w:rPr>
  </w:style>
  <w:style w:type="paragraph" w:styleId="a6">
    <w:name w:val="header"/>
    <w:basedOn w:val="a"/>
    <w:link w:val="Char"/>
    <w:uiPriority w:val="99"/>
    <w:unhideWhenUsed/>
    <w:rsid w:val="004A36A0"/>
    <w:pPr>
      <w:tabs>
        <w:tab w:val="center" w:pos="4153"/>
        <w:tab w:val="right" w:pos="8306"/>
      </w:tabs>
      <w:snapToGrid w:val="0"/>
    </w:pPr>
    <w:rPr>
      <w:sz w:val="20"/>
      <w:szCs w:val="20"/>
    </w:rPr>
  </w:style>
  <w:style w:type="character" w:customStyle="1" w:styleId="Char">
    <w:name w:val="页眉 Char"/>
    <w:basedOn w:val="a0"/>
    <w:link w:val="a6"/>
    <w:uiPriority w:val="99"/>
    <w:rsid w:val="004A36A0"/>
    <w:rPr>
      <w:sz w:val="20"/>
      <w:szCs w:val="20"/>
    </w:rPr>
  </w:style>
  <w:style w:type="paragraph" w:styleId="a7">
    <w:name w:val="footer"/>
    <w:basedOn w:val="a"/>
    <w:link w:val="Char0"/>
    <w:uiPriority w:val="99"/>
    <w:unhideWhenUsed/>
    <w:rsid w:val="004A36A0"/>
    <w:pPr>
      <w:tabs>
        <w:tab w:val="center" w:pos="4153"/>
        <w:tab w:val="right" w:pos="8306"/>
      </w:tabs>
      <w:snapToGrid w:val="0"/>
    </w:pPr>
    <w:rPr>
      <w:sz w:val="20"/>
      <w:szCs w:val="20"/>
    </w:rPr>
  </w:style>
  <w:style w:type="character" w:customStyle="1" w:styleId="Char0">
    <w:name w:val="页脚 Char"/>
    <w:basedOn w:val="a0"/>
    <w:link w:val="a7"/>
    <w:uiPriority w:val="99"/>
    <w:rsid w:val="004A36A0"/>
    <w:rPr>
      <w:sz w:val="20"/>
      <w:szCs w:val="20"/>
    </w:rPr>
  </w:style>
  <w:style w:type="character" w:styleId="a8">
    <w:name w:val="FollowedHyperlink"/>
    <w:basedOn w:val="a0"/>
    <w:uiPriority w:val="99"/>
    <w:semiHidden/>
    <w:unhideWhenUsed/>
    <w:rsid w:val="004A36A0"/>
    <w:rPr>
      <w:color w:val="800080" w:themeColor="followedHyperlink"/>
      <w:u w:val="single"/>
    </w:rPr>
  </w:style>
  <w:style w:type="table" w:styleId="a9">
    <w:name w:val="Table Grid"/>
    <w:basedOn w:val="a1"/>
    <w:uiPriority w:val="59"/>
    <w:rsid w:val="00823EA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alloon Text"/>
    <w:basedOn w:val="a"/>
    <w:link w:val="Char1"/>
    <w:uiPriority w:val="99"/>
    <w:semiHidden/>
    <w:unhideWhenUsed/>
    <w:rsid w:val="00CA17EE"/>
    <w:rPr>
      <w:sz w:val="18"/>
      <w:szCs w:val="18"/>
    </w:rPr>
  </w:style>
  <w:style w:type="character" w:customStyle="1" w:styleId="Char1">
    <w:name w:val="批注框文本 Char"/>
    <w:basedOn w:val="a0"/>
    <w:link w:val="aa"/>
    <w:uiPriority w:val="99"/>
    <w:semiHidden/>
    <w:rsid w:val="00CA17E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203</Words>
  <Characters>1160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P R C</Company>
  <LinksUpToDate>false</LinksUpToDate>
  <CharactersWithSpaces>1361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10</cp:revision>
  <cp:lastPrinted>2016-11-19T08:55:00Z</cp:lastPrinted>
  <dcterms:created xsi:type="dcterms:W3CDTF">2017-06-16T01:38:00Z</dcterms:created>
  <dcterms:modified xsi:type="dcterms:W3CDTF">2017-09-12T03:55:00Z</dcterms:modified>
</cp:coreProperties>
</file>